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0746" w14:textId="774FAF28" w:rsidR="00CE7A21" w:rsidRPr="00C73F77" w:rsidRDefault="008736DC">
      <w:pPr>
        <w:rPr>
          <w:rFonts w:cstheme="minorHAnsi"/>
          <w:b/>
          <w:bCs/>
          <w:sz w:val="20"/>
          <w:szCs w:val="20"/>
          <w:shd w:val="clear" w:color="auto" w:fill="FFFFFF"/>
        </w:rPr>
      </w:pPr>
      <w:r w:rsidRPr="00C73F77">
        <w:rPr>
          <w:rFonts w:cstheme="minorHAnsi"/>
          <w:sz w:val="20"/>
          <w:szCs w:val="20"/>
        </w:rPr>
        <w:t>The following table summarizes the changes that the Field Activities Committee</w:t>
      </w:r>
      <w:r w:rsidR="00472C11" w:rsidRPr="00C73F77">
        <w:rPr>
          <w:rFonts w:cstheme="minorHAnsi"/>
          <w:sz w:val="20"/>
          <w:szCs w:val="20"/>
        </w:rPr>
        <w:t xml:space="preserve"> </w:t>
      </w:r>
      <w:r w:rsidR="00DB5CF1">
        <w:rPr>
          <w:rFonts w:cstheme="minorHAnsi"/>
          <w:sz w:val="20"/>
          <w:szCs w:val="20"/>
        </w:rPr>
        <w:t>made to</w:t>
      </w:r>
      <w:r w:rsidR="001752B7" w:rsidRPr="00C73F77">
        <w:rPr>
          <w:rFonts w:cstheme="minorHAnsi"/>
          <w:sz w:val="20"/>
          <w:szCs w:val="20"/>
        </w:rPr>
        <w:t xml:space="preserve"> </w:t>
      </w:r>
      <w:r w:rsidR="00FC2C72" w:rsidRPr="00C73F77">
        <w:rPr>
          <w:rFonts w:cstheme="minorHAnsi"/>
          <w:b/>
          <w:bCs/>
          <w:sz w:val="20"/>
          <w:szCs w:val="20"/>
          <w:shd w:val="clear" w:color="auto" w:fill="FFFFFF"/>
        </w:rPr>
        <w:t>Volume 1: General Requirements for Field Sampling and Measurement Organizations (2014)</w:t>
      </w:r>
      <w:r w:rsidR="008431DA" w:rsidRPr="00C73F77">
        <w:rPr>
          <w:rFonts w:cstheme="minorHAnsi"/>
          <w:b/>
          <w:bCs/>
          <w:sz w:val="20"/>
          <w:szCs w:val="20"/>
          <w:shd w:val="clear" w:color="auto" w:fill="FFFFFF"/>
        </w:rPr>
        <w:t xml:space="preserve"> (FSMO V1 2014)</w:t>
      </w:r>
      <w:r w:rsidR="005F2DB7" w:rsidRPr="00C73F77">
        <w:rPr>
          <w:rFonts w:cstheme="minorHAnsi"/>
          <w:b/>
          <w:bCs/>
          <w:sz w:val="20"/>
          <w:szCs w:val="20"/>
          <w:shd w:val="clear" w:color="auto" w:fill="FFFFFF"/>
        </w:rPr>
        <w:t xml:space="preserve">.  </w:t>
      </w:r>
      <w:r w:rsidR="00B277EB" w:rsidRPr="00C73F77">
        <w:rPr>
          <w:rFonts w:cstheme="minorHAnsi"/>
          <w:b/>
          <w:bCs/>
          <w:sz w:val="20"/>
          <w:szCs w:val="20"/>
          <w:shd w:val="clear" w:color="auto" w:fill="FFFFFF"/>
        </w:rPr>
        <w:t xml:space="preserve">The </w:t>
      </w:r>
      <w:r w:rsidR="002E19AD" w:rsidRPr="00C73F77">
        <w:rPr>
          <w:rFonts w:cstheme="minorHAnsi"/>
          <w:b/>
          <w:bCs/>
          <w:sz w:val="20"/>
          <w:szCs w:val="20"/>
          <w:shd w:val="clear" w:color="auto" w:fill="FFFFFF"/>
        </w:rPr>
        <w:t>new standard</w:t>
      </w:r>
      <w:r w:rsidR="00DB5CF1">
        <w:rPr>
          <w:rFonts w:cstheme="minorHAnsi"/>
          <w:b/>
          <w:bCs/>
          <w:sz w:val="20"/>
          <w:szCs w:val="20"/>
          <w:shd w:val="clear" w:color="auto" w:fill="FFFFFF"/>
        </w:rPr>
        <w:t xml:space="preserve"> </w:t>
      </w:r>
      <w:r w:rsidR="002E19AD" w:rsidRPr="00C73F77">
        <w:rPr>
          <w:rFonts w:cstheme="minorHAnsi"/>
          <w:b/>
          <w:bCs/>
          <w:sz w:val="20"/>
          <w:szCs w:val="20"/>
          <w:shd w:val="clear" w:color="auto" w:fill="FFFFFF"/>
        </w:rPr>
        <w:t>incorporate</w:t>
      </w:r>
      <w:r w:rsidR="00DB5CF1">
        <w:rPr>
          <w:rFonts w:cstheme="minorHAnsi"/>
          <w:b/>
          <w:bCs/>
          <w:sz w:val="20"/>
          <w:szCs w:val="20"/>
          <w:shd w:val="clear" w:color="auto" w:fill="FFFFFF"/>
        </w:rPr>
        <w:t>s</w:t>
      </w:r>
      <w:r w:rsidR="002E19AD" w:rsidRPr="00C73F77">
        <w:rPr>
          <w:rFonts w:cstheme="minorHAnsi"/>
          <w:b/>
          <w:bCs/>
          <w:sz w:val="20"/>
          <w:szCs w:val="20"/>
          <w:shd w:val="clear" w:color="auto" w:fill="FFFFFF"/>
        </w:rPr>
        <w:t xml:space="preserve"> </w:t>
      </w:r>
      <w:r w:rsidR="00AD3E5E" w:rsidRPr="00C73F77">
        <w:rPr>
          <w:rFonts w:cstheme="minorHAnsi"/>
          <w:b/>
          <w:bCs/>
          <w:sz w:val="20"/>
          <w:szCs w:val="20"/>
          <w:shd w:val="clear" w:color="auto" w:fill="FFFFFF"/>
        </w:rPr>
        <w:t>all</w:t>
      </w:r>
      <w:r w:rsidR="002E19AD" w:rsidRPr="00C73F77">
        <w:rPr>
          <w:rFonts w:cstheme="minorHAnsi"/>
          <w:b/>
          <w:bCs/>
          <w:sz w:val="20"/>
          <w:szCs w:val="20"/>
          <w:shd w:val="clear" w:color="auto" w:fill="FFFFFF"/>
        </w:rPr>
        <w:t xml:space="preserve"> the language </w:t>
      </w:r>
      <w:r w:rsidR="003D4DCF" w:rsidRPr="00C73F77">
        <w:rPr>
          <w:rFonts w:cstheme="minorHAnsi"/>
          <w:b/>
          <w:bCs/>
          <w:sz w:val="20"/>
          <w:szCs w:val="20"/>
          <w:shd w:val="clear" w:color="auto" w:fill="FFFFFF"/>
        </w:rPr>
        <w:t>from ISO</w:t>
      </w:r>
      <w:r w:rsidR="00D85500" w:rsidRPr="00C73F77">
        <w:rPr>
          <w:rFonts w:cstheme="minorHAnsi"/>
          <w:b/>
          <w:bCs/>
          <w:sz w:val="20"/>
          <w:szCs w:val="20"/>
          <w:shd w:val="clear" w:color="auto" w:fill="FFFFFF"/>
        </w:rPr>
        <w:t xml:space="preserve">/IEC </w:t>
      </w:r>
      <w:r w:rsidR="003D4DCF" w:rsidRPr="00C73F77">
        <w:rPr>
          <w:rFonts w:cstheme="minorHAnsi"/>
          <w:b/>
          <w:bCs/>
          <w:sz w:val="20"/>
          <w:szCs w:val="20"/>
          <w:shd w:val="clear" w:color="auto" w:fill="FFFFFF"/>
        </w:rPr>
        <w:t>17025:2017.</w:t>
      </w:r>
      <w:r w:rsidR="00DC66BA" w:rsidRPr="00C73F77">
        <w:rPr>
          <w:rFonts w:cstheme="minorHAnsi"/>
          <w:b/>
          <w:bCs/>
          <w:sz w:val="20"/>
          <w:szCs w:val="20"/>
          <w:shd w:val="clear" w:color="auto" w:fill="FFFFFF"/>
        </w:rPr>
        <w:t xml:space="preserve">  The references shown </w:t>
      </w:r>
      <w:r w:rsidR="007F5CE6" w:rsidRPr="00C73F77">
        <w:rPr>
          <w:rFonts w:cstheme="minorHAnsi"/>
          <w:b/>
          <w:bCs/>
          <w:sz w:val="20"/>
          <w:szCs w:val="20"/>
          <w:shd w:val="clear" w:color="auto" w:fill="FFFFFF"/>
        </w:rPr>
        <w:t>correlate to</w:t>
      </w:r>
      <w:r w:rsidR="00DC66BA" w:rsidRPr="00C73F77">
        <w:rPr>
          <w:rFonts w:cstheme="minorHAnsi"/>
          <w:b/>
          <w:bCs/>
          <w:sz w:val="20"/>
          <w:szCs w:val="20"/>
          <w:shd w:val="clear" w:color="auto" w:fill="FFFFFF"/>
        </w:rPr>
        <w:t xml:space="preserve"> ISO</w:t>
      </w:r>
      <w:r w:rsidR="00D85500" w:rsidRPr="00C73F77">
        <w:rPr>
          <w:rFonts w:cstheme="minorHAnsi"/>
          <w:b/>
          <w:bCs/>
          <w:sz w:val="20"/>
          <w:szCs w:val="20"/>
          <w:shd w:val="clear" w:color="auto" w:fill="FFFFFF"/>
        </w:rPr>
        <w:t xml:space="preserve">/IEC </w:t>
      </w:r>
      <w:r w:rsidR="007F5CE6" w:rsidRPr="00C73F77">
        <w:rPr>
          <w:rFonts w:cstheme="minorHAnsi"/>
          <w:b/>
          <w:bCs/>
          <w:sz w:val="20"/>
          <w:szCs w:val="20"/>
          <w:shd w:val="clear" w:color="auto" w:fill="FFFFFF"/>
        </w:rPr>
        <w:t>17025:2017.</w:t>
      </w:r>
    </w:p>
    <w:p w14:paraId="5AB47ACA" w14:textId="58D78BD2" w:rsidR="004A14B0" w:rsidRPr="00C73F77" w:rsidRDefault="004A14B0">
      <w:pPr>
        <w:rPr>
          <w:rFonts w:cstheme="minorHAnsi"/>
          <w:b/>
          <w:bCs/>
          <w:sz w:val="20"/>
          <w:szCs w:val="20"/>
          <w:shd w:val="clear" w:color="auto" w:fill="FFFFFF"/>
        </w:rPr>
      </w:pPr>
    </w:p>
    <w:p w14:paraId="7E6267CF" w14:textId="46FF9AA6" w:rsidR="003B6EBF" w:rsidRPr="00C73F77" w:rsidRDefault="004A14B0">
      <w:pPr>
        <w:rPr>
          <w:rFonts w:cstheme="minorHAnsi"/>
          <w:b/>
          <w:bCs/>
          <w:sz w:val="20"/>
          <w:szCs w:val="20"/>
          <w:shd w:val="clear" w:color="auto" w:fill="FFFFFF"/>
        </w:rPr>
      </w:pPr>
      <w:r w:rsidRPr="00C73F77">
        <w:rPr>
          <w:rFonts w:cstheme="minorHAnsi"/>
          <w:b/>
          <w:bCs/>
          <w:sz w:val="20"/>
          <w:szCs w:val="20"/>
          <w:shd w:val="clear" w:color="auto" w:fill="FFFFFF"/>
        </w:rPr>
        <w:t>Please provide feedback</w:t>
      </w:r>
      <w:r w:rsidR="00554680" w:rsidRPr="00C73F77">
        <w:rPr>
          <w:rFonts w:cstheme="minorHAnsi"/>
          <w:b/>
          <w:bCs/>
          <w:sz w:val="20"/>
          <w:szCs w:val="20"/>
          <w:shd w:val="clear" w:color="auto" w:fill="FFFFFF"/>
        </w:rPr>
        <w:t xml:space="preserve"> (questions, concerns, additional suggestions)</w:t>
      </w:r>
      <w:r w:rsidRPr="00C73F77">
        <w:rPr>
          <w:rFonts w:cstheme="minorHAnsi"/>
          <w:b/>
          <w:bCs/>
          <w:sz w:val="20"/>
          <w:szCs w:val="20"/>
          <w:shd w:val="clear" w:color="auto" w:fill="FFFFFF"/>
        </w:rPr>
        <w:t xml:space="preserve"> for these </w:t>
      </w:r>
      <w:r w:rsidR="00554680" w:rsidRPr="00C73F77">
        <w:rPr>
          <w:rFonts w:cstheme="minorHAnsi"/>
          <w:b/>
          <w:bCs/>
          <w:sz w:val="20"/>
          <w:szCs w:val="20"/>
          <w:shd w:val="clear" w:color="auto" w:fill="FFFFFF"/>
        </w:rPr>
        <w:t>items in the Comments column.</w:t>
      </w:r>
      <w:r w:rsidR="00231DA8" w:rsidRPr="00C73F77">
        <w:rPr>
          <w:rFonts w:cstheme="minorHAnsi"/>
          <w:b/>
          <w:bCs/>
          <w:sz w:val="20"/>
          <w:szCs w:val="20"/>
          <w:shd w:val="clear" w:color="auto" w:fill="FFFFFF"/>
        </w:rPr>
        <w:t xml:space="preserve">  Consideration should be given to </w:t>
      </w:r>
      <w:r w:rsidR="00F629AC" w:rsidRPr="00C73F77">
        <w:rPr>
          <w:rFonts w:cstheme="minorHAnsi"/>
          <w:b/>
          <w:bCs/>
          <w:sz w:val="20"/>
          <w:szCs w:val="20"/>
          <w:shd w:val="clear" w:color="auto" w:fill="FFFFFF"/>
        </w:rPr>
        <w:t>both the concepts being incorporated and the appropriate level of detail for the new standard.</w:t>
      </w:r>
      <w:r w:rsidR="00DC66BA" w:rsidRPr="00C73F77">
        <w:rPr>
          <w:rFonts w:cstheme="minorHAnsi"/>
          <w:b/>
          <w:bCs/>
          <w:sz w:val="20"/>
          <w:szCs w:val="20"/>
          <w:shd w:val="clear" w:color="auto" w:fill="FFFFFF"/>
        </w:rPr>
        <w:t xml:space="preserve"> </w:t>
      </w:r>
    </w:p>
    <w:p w14:paraId="18F39BA2" w14:textId="77777777" w:rsidR="001E6335" w:rsidRPr="00C73F77" w:rsidRDefault="001E6335" w:rsidP="001E6335">
      <w:pPr>
        <w:ind w:left="432"/>
        <w:rPr>
          <w:rFonts w:cstheme="minorHAnsi"/>
          <w:sz w:val="20"/>
          <w:szCs w:val="20"/>
          <w:shd w:val="clear" w:color="auto" w:fill="FFFFFF"/>
        </w:rPr>
      </w:pPr>
    </w:p>
    <w:tbl>
      <w:tblPr>
        <w:tblW w:w="15126" w:type="dxa"/>
        <w:tblInd w:w="-11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51"/>
        <w:gridCol w:w="4079"/>
        <w:gridCol w:w="5310"/>
        <w:gridCol w:w="90"/>
        <w:gridCol w:w="1913"/>
        <w:gridCol w:w="90"/>
        <w:gridCol w:w="2487"/>
        <w:gridCol w:w="106"/>
      </w:tblGrid>
      <w:tr w:rsidR="00DB5CF1" w:rsidRPr="00DB5CF1" w14:paraId="5885E61B" w14:textId="063A621B" w:rsidTr="00DB5CF1">
        <w:trPr>
          <w:gridAfter w:val="1"/>
          <w:wAfter w:w="106" w:type="dxa"/>
          <w:trHeight w:val="340"/>
          <w:tblHeader/>
        </w:trPr>
        <w:tc>
          <w:tcPr>
            <w:tcW w:w="1051" w:type="dxa"/>
            <w:shd w:val="clear" w:color="000000" w:fill="B4C6E7"/>
            <w:vAlign w:val="center"/>
          </w:tcPr>
          <w:p w14:paraId="04BD3D59" w14:textId="4247A2C4" w:rsidR="001744BD" w:rsidRPr="00DB5CF1" w:rsidRDefault="006D1C58" w:rsidP="009257AC">
            <w:pPr>
              <w:rPr>
                <w:rFonts w:ascii="Arial" w:eastAsia="Times New Roman" w:hAnsi="Arial" w:cs="Arial"/>
                <w:b/>
                <w:bCs/>
                <w:sz w:val="20"/>
                <w:szCs w:val="20"/>
              </w:rPr>
            </w:pPr>
            <w:r w:rsidRPr="00DB5CF1">
              <w:rPr>
                <w:rFonts w:ascii="Arial" w:eastAsia="Times New Roman" w:hAnsi="Arial" w:cs="Arial"/>
                <w:b/>
                <w:bCs/>
                <w:sz w:val="20"/>
                <w:szCs w:val="20"/>
              </w:rPr>
              <w:t>Item #</w:t>
            </w:r>
          </w:p>
        </w:tc>
        <w:tc>
          <w:tcPr>
            <w:tcW w:w="4079" w:type="dxa"/>
            <w:shd w:val="clear" w:color="000000" w:fill="B4C6E7"/>
            <w:vAlign w:val="center"/>
            <w:hideMark/>
          </w:tcPr>
          <w:p w14:paraId="7DAEDFC7" w14:textId="015BDE49" w:rsidR="001744BD" w:rsidRPr="00DB5CF1" w:rsidRDefault="00AA60B5" w:rsidP="009257AC">
            <w:pPr>
              <w:rPr>
                <w:rFonts w:ascii="Arial" w:eastAsia="Times New Roman" w:hAnsi="Arial" w:cs="Arial"/>
                <w:b/>
                <w:bCs/>
                <w:sz w:val="20"/>
                <w:szCs w:val="20"/>
              </w:rPr>
            </w:pPr>
            <w:r w:rsidRPr="00DB5CF1">
              <w:rPr>
                <w:rFonts w:ascii="Arial" w:eastAsia="Times New Roman" w:hAnsi="Arial" w:cs="Arial"/>
                <w:b/>
                <w:bCs/>
                <w:sz w:val="20"/>
                <w:szCs w:val="20"/>
              </w:rPr>
              <w:t xml:space="preserve">Original Text (FSMO Vol </w:t>
            </w:r>
            <w:r w:rsidR="004026BB" w:rsidRPr="00DB5CF1">
              <w:rPr>
                <w:rFonts w:ascii="Arial" w:eastAsia="Times New Roman" w:hAnsi="Arial" w:cs="Arial"/>
                <w:b/>
                <w:bCs/>
                <w:sz w:val="20"/>
                <w:szCs w:val="20"/>
              </w:rPr>
              <w:t>1</w:t>
            </w:r>
            <w:r w:rsidRPr="00DB5CF1">
              <w:rPr>
                <w:rFonts w:ascii="Arial" w:eastAsia="Times New Roman" w:hAnsi="Arial" w:cs="Arial"/>
                <w:b/>
                <w:bCs/>
                <w:sz w:val="20"/>
                <w:szCs w:val="20"/>
              </w:rPr>
              <w:t xml:space="preserve"> 2014)</w:t>
            </w:r>
          </w:p>
        </w:tc>
        <w:tc>
          <w:tcPr>
            <w:tcW w:w="5310" w:type="dxa"/>
            <w:shd w:val="clear" w:color="000000" w:fill="B4C6E7"/>
            <w:vAlign w:val="center"/>
            <w:hideMark/>
          </w:tcPr>
          <w:p w14:paraId="38CBD891" w14:textId="72D0494C" w:rsidR="001744BD" w:rsidRPr="00DB5CF1" w:rsidRDefault="00DB5CF1" w:rsidP="009257AC">
            <w:pPr>
              <w:rPr>
                <w:rFonts w:ascii="Arial" w:eastAsia="Times New Roman" w:hAnsi="Arial" w:cs="Arial"/>
                <w:b/>
                <w:bCs/>
                <w:sz w:val="20"/>
                <w:szCs w:val="20"/>
              </w:rPr>
            </w:pPr>
            <w:r w:rsidRPr="00DB5CF1">
              <w:rPr>
                <w:rFonts w:ascii="Arial" w:eastAsia="Times New Roman" w:hAnsi="Arial" w:cs="Arial"/>
                <w:b/>
                <w:bCs/>
                <w:sz w:val="20"/>
                <w:szCs w:val="20"/>
              </w:rPr>
              <w:t>Changes Made</w:t>
            </w:r>
          </w:p>
        </w:tc>
        <w:tc>
          <w:tcPr>
            <w:tcW w:w="2003" w:type="dxa"/>
            <w:gridSpan w:val="2"/>
            <w:shd w:val="clear" w:color="000000" w:fill="B4C6E7"/>
            <w:vAlign w:val="center"/>
            <w:hideMark/>
          </w:tcPr>
          <w:p w14:paraId="7F401581" w14:textId="77777777" w:rsidR="001744BD" w:rsidRPr="00DB5CF1" w:rsidRDefault="001744BD" w:rsidP="009257AC">
            <w:pPr>
              <w:rPr>
                <w:rFonts w:ascii="Arial" w:eastAsia="Times New Roman" w:hAnsi="Arial" w:cs="Arial"/>
                <w:b/>
                <w:bCs/>
                <w:sz w:val="20"/>
                <w:szCs w:val="20"/>
              </w:rPr>
            </w:pPr>
            <w:r w:rsidRPr="00DB5CF1">
              <w:rPr>
                <w:rFonts w:ascii="Arial" w:eastAsia="Times New Roman" w:hAnsi="Arial" w:cs="Arial"/>
                <w:b/>
                <w:bCs/>
                <w:sz w:val="20"/>
                <w:szCs w:val="20"/>
              </w:rPr>
              <w:t>Justification</w:t>
            </w:r>
          </w:p>
        </w:tc>
        <w:tc>
          <w:tcPr>
            <w:tcW w:w="2577" w:type="dxa"/>
            <w:gridSpan w:val="2"/>
            <w:shd w:val="clear" w:color="000000" w:fill="B4C6E7"/>
            <w:vAlign w:val="center"/>
          </w:tcPr>
          <w:p w14:paraId="08D246DB" w14:textId="1B1C4A6F" w:rsidR="001744BD" w:rsidRPr="00DB5CF1" w:rsidRDefault="001744BD" w:rsidP="009257AC">
            <w:pPr>
              <w:rPr>
                <w:rFonts w:ascii="Arial" w:eastAsia="Times New Roman" w:hAnsi="Arial" w:cs="Arial"/>
                <w:b/>
                <w:bCs/>
                <w:sz w:val="20"/>
                <w:szCs w:val="20"/>
              </w:rPr>
            </w:pPr>
            <w:r w:rsidRPr="00DB5CF1">
              <w:rPr>
                <w:rFonts w:ascii="Arial" w:eastAsia="Times New Roman" w:hAnsi="Arial" w:cs="Arial"/>
                <w:b/>
                <w:bCs/>
                <w:sz w:val="20"/>
                <w:szCs w:val="20"/>
              </w:rPr>
              <w:t>Comments</w:t>
            </w:r>
          </w:p>
        </w:tc>
      </w:tr>
      <w:tr w:rsidR="00DB5CF1" w:rsidRPr="00DB5CF1" w14:paraId="182CB865" w14:textId="77777777" w:rsidTr="00DB5CF1">
        <w:trPr>
          <w:gridAfter w:val="1"/>
          <w:wAfter w:w="106" w:type="dxa"/>
          <w:trHeight w:val="320"/>
        </w:trPr>
        <w:tc>
          <w:tcPr>
            <w:tcW w:w="1051" w:type="dxa"/>
          </w:tcPr>
          <w:p w14:paraId="66F68165" w14:textId="27A6EA4D" w:rsidR="00303DCC" w:rsidRPr="00DB5CF1" w:rsidRDefault="00B37891" w:rsidP="00DB5CF1">
            <w:pPr>
              <w:rPr>
                <w:rFonts w:ascii="Arial" w:eastAsia="Times New Roman" w:hAnsi="Arial" w:cs="Arial"/>
                <w:sz w:val="20"/>
                <w:szCs w:val="20"/>
              </w:rPr>
            </w:pPr>
            <w:r w:rsidRPr="00DB5CF1">
              <w:rPr>
                <w:rFonts w:ascii="Arial" w:eastAsia="Times New Roman" w:hAnsi="Arial" w:cs="Arial"/>
                <w:sz w:val="20"/>
                <w:szCs w:val="20"/>
              </w:rPr>
              <w:t>1</w:t>
            </w:r>
          </w:p>
        </w:tc>
        <w:tc>
          <w:tcPr>
            <w:tcW w:w="4079" w:type="dxa"/>
            <w:shd w:val="clear" w:color="auto" w:fill="auto"/>
          </w:tcPr>
          <w:p w14:paraId="19CEF209" w14:textId="050BC0F3" w:rsidR="00303DCC" w:rsidRPr="00DB5CF1" w:rsidRDefault="00CA0AA5" w:rsidP="00DB5CF1">
            <w:pPr>
              <w:rPr>
                <w:rFonts w:ascii="Arial" w:eastAsia="Times New Roman" w:hAnsi="Arial" w:cs="Arial"/>
                <w:b/>
                <w:bCs/>
                <w:sz w:val="20"/>
                <w:szCs w:val="20"/>
              </w:rPr>
            </w:pPr>
            <w:r w:rsidRPr="00DB5CF1">
              <w:rPr>
                <w:rFonts w:ascii="Arial" w:hAnsi="Arial" w:cs="Arial"/>
                <w:sz w:val="20"/>
                <w:szCs w:val="20"/>
              </w:rPr>
              <w:t>TNI language</w:t>
            </w:r>
          </w:p>
        </w:tc>
        <w:tc>
          <w:tcPr>
            <w:tcW w:w="5310" w:type="dxa"/>
            <w:shd w:val="clear" w:color="auto" w:fill="auto"/>
          </w:tcPr>
          <w:p w14:paraId="3327FDCA" w14:textId="254C8071" w:rsidR="00303DCC" w:rsidRPr="00DB5CF1" w:rsidRDefault="00C65E82" w:rsidP="00DB5CF1">
            <w:pPr>
              <w:autoSpaceDE w:val="0"/>
              <w:autoSpaceDN w:val="0"/>
              <w:adjustRightInd w:val="0"/>
              <w:rPr>
                <w:rFonts w:ascii="Arial" w:hAnsi="Arial" w:cs="Arial"/>
                <w:sz w:val="20"/>
                <w:szCs w:val="20"/>
              </w:rPr>
            </w:pPr>
            <w:r w:rsidRPr="00DB5CF1">
              <w:rPr>
                <w:rFonts w:ascii="Arial" w:hAnsi="Arial" w:cs="Arial"/>
                <w:sz w:val="20"/>
                <w:szCs w:val="20"/>
              </w:rPr>
              <w:t>Change “shall” to “must</w:t>
            </w:r>
            <w:r w:rsidR="00DB5CF1" w:rsidRPr="00DB5CF1">
              <w:rPr>
                <w:rFonts w:ascii="Arial" w:hAnsi="Arial" w:cs="Arial"/>
                <w:sz w:val="20"/>
                <w:szCs w:val="20"/>
              </w:rPr>
              <w:t xml:space="preserve">” in TNI text. </w:t>
            </w:r>
          </w:p>
        </w:tc>
        <w:tc>
          <w:tcPr>
            <w:tcW w:w="2003" w:type="dxa"/>
            <w:gridSpan w:val="2"/>
            <w:shd w:val="clear" w:color="auto" w:fill="auto"/>
          </w:tcPr>
          <w:p w14:paraId="204002E7" w14:textId="13086532" w:rsidR="00303DCC" w:rsidRPr="00DB5CF1" w:rsidRDefault="00A12362" w:rsidP="00DB5CF1">
            <w:pPr>
              <w:rPr>
                <w:rFonts w:ascii="Arial" w:hAnsi="Arial" w:cs="Arial"/>
                <w:sz w:val="20"/>
                <w:szCs w:val="20"/>
              </w:rPr>
            </w:pPr>
            <w:r w:rsidRPr="00DB5CF1">
              <w:rPr>
                <w:rFonts w:ascii="Arial" w:hAnsi="Arial" w:cs="Arial"/>
                <w:sz w:val="20"/>
                <w:szCs w:val="20"/>
              </w:rPr>
              <w:t xml:space="preserve">TNI directive. </w:t>
            </w:r>
          </w:p>
        </w:tc>
        <w:tc>
          <w:tcPr>
            <w:tcW w:w="2577" w:type="dxa"/>
            <w:gridSpan w:val="2"/>
          </w:tcPr>
          <w:p w14:paraId="52BC2D8F" w14:textId="77777777" w:rsidR="00303DCC" w:rsidRPr="00DB5CF1" w:rsidRDefault="00303DCC" w:rsidP="00DB5CF1">
            <w:pPr>
              <w:rPr>
                <w:rFonts w:ascii="Arial" w:eastAsia="Times New Roman" w:hAnsi="Arial" w:cs="Arial"/>
                <w:sz w:val="20"/>
                <w:szCs w:val="20"/>
              </w:rPr>
            </w:pPr>
          </w:p>
        </w:tc>
      </w:tr>
      <w:tr w:rsidR="00DB5CF1" w:rsidRPr="00DB5CF1" w14:paraId="2E6E580A" w14:textId="77777777" w:rsidTr="00DB5CF1">
        <w:trPr>
          <w:gridAfter w:val="1"/>
          <w:wAfter w:w="106" w:type="dxa"/>
          <w:trHeight w:val="320"/>
        </w:trPr>
        <w:tc>
          <w:tcPr>
            <w:tcW w:w="1051" w:type="dxa"/>
          </w:tcPr>
          <w:p w14:paraId="39DD609E" w14:textId="140958E9" w:rsidR="00303DCC" w:rsidRPr="00DB5CF1" w:rsidRDefault="00B37891" w:rsidP="00DB5CF1">
            <w:pPr>
              <w:rPr>
                <w:rFonts w:ascii="Arial" w:eastAsia="Times New Roman" w:hAnsi="Arial" w:cs="Arial"/>
                <w:sz w:val="20"/>
                <w:szCs w:val="20"/>
              </w:rPr>
            </w:pPr>
            <w:r w:rsidRPr="00DB5CF1">
              <w:rPr>
                <w:rFonts w:ascii="Arial" w:eastAsia="Times New Roman" w:hAnsi="Arial" w:cs="Arial"/>
                <w:sz w:val="20"/>
                <w:szCs w:val="20"/>
              </w:rPr>
              <w:t>2</w:t>
            </w:r>
          </w:p>
        </w:tc>
        <w:tc>
          <w:tcPr>
            <w:tcW w:w="4079" w:type="dxa"/>
            <w:shd w:val="clear" w:color="auto" w:fill="auto"/>
          </w:tcPr>
          <w:p w14:paraId="7CD0704D" w14:textId="7FBA9662" w:rsidR="00303DCC" w:rsidRPr="00DB5CF1" w:rsidRDefault="00D03C21" w:rsidP="00DB5CF1">
            <w:pPr>
              <w:rPr>
                <w:rFonts w:ascii="Arial" w:eastAsia="Times New Roman" w:hAnsi="Arial" w:cs="Arial"/>
                <w:b/>
                <w:bCs/>
                <w:sz w:val="20"/>
                <w:szCs w:val="20"/>
              </w:rPr>
            </w:pPr>
            <w:r w:rsidRPr="00DB5CF1">
              <w:rPr>
                <w:rFonts w:ascii="Arial" w:hAnsi="Arial" w:cs="Arial"/>
                <w:sz w:val="20"/>
                <w:szCs w:val="20"/>
              </w:rPr>
              <w:t>None</w:t>
            </w:r>
          </w:p>
        </w:tc>
        <w:tc>
          <w:tcPr>
            <w:tcW w:w="5310" w:type="dxa"/>
            <w:shd w:val="clear" w:color="auto" w:fill="auto"/>
          </w:tcPr>
          <w:p w14:paraId="6371312F" w14:textId="58690C6D" w:rsidR="00303DCC" w:rsidRPr="00DB5CF1" w:rsidRDefault="00DB4C44" w:rsidP="00DB5CF1">
            <w:pPr>
              <w:autoSpaceDE w:val="0"/>
              <w:autoSpaceDN w:val="0"/>
              <w:adjustRightInd w:val="0"/>
              <w:rPr>
                <w:rFonts w:ascii="Arial" w:hAnsi="Arial" w:cs="Arial"/>
                <w:sz w:val="20"/>
                <w:szCs w:val="20"/>
              </w:rPr>
            </w:pPr>
            <w:r w:rsidRPr="00DB5CF1">
              <w:rPr>
                <w:rFonts w:ascii="Arial" w:hAnsi="Arial" w:cs="Arial"/>
                <w:sz w:val="20"/>
                <w:szCs w:val="20"/>
              </w:rPr>
              <w:t>Added ISO/IEC 17025:2017 standard to Volume 1 and renumbered Volume 1 to be consistent with ISO/IEC 17025:2017</w:t>
            </w:r>
          </w:p>
        </w:tc>
        <w:tc>
          <w:tcPr>
            <w:tcW w:w="2003" w:type="dxa"/>
            <w:gridSpan w:val="2"/>
            <w:shd w:val="clear" w:color="auto" w:fill="auto"/>
          </w:tcPr>
          <w:p w14:paraId="0878B19E" w14:textId="6A7DB2AA" w:rsidR="00303DCC" w:rsidRPr="00DB5CF1" w:rsidRDefault="00CE5819" w:rsidP="00DB5CF1">
            <w:pPr>
              <w:rPr>
                <w:rFonts w:ascii="Arial" w:eastAsia="Times New Roman" w:hAnsi="Arial" w:cs="Arial"/>
                <w:sz w:val="20"/>
                <w:szCs w:val="20"/>
              </w:rPr>
            </w:pPr>
            <w:r w:rsidRPr="00DB5CF1">
              <w:rPr>
                <w:rFonts w:ascii="Arial" w:hAnsi="Arial" w:cs="Arial"/>
                <w:sz w:val="20"/>
                <w:szCs w:val="20"/>
              </w:rPr>
              <w:t>For consistency with ISO/IEC 17025:2017 requirements.</w:t>
            </w:r>
          </w:p>
        </w:tc>
        <w:tc>
          <w:tcPr>
            <w:tcW w:w="2577" w:type="dxa"/>
            <w:gridSpan w:val="2"/>
          </w:tcPr>
          <w:p w14:paraId="1942B033" w14:textId="77777777" w:rsidR="00303DCC" w:rsidRPr="00DB5CF1" w:rsidRDefault="00303DCC" w:rsidP="00DB5CF1">
            <w:pPr>
              <w:rPr>
                <w:rFonts w:ascii="Arial" w:eastAsia="Times New Roman" w:hAnsi="Arial" w:cs="Arial"/>
                <w:sz w:val="20"/>
                <w:szCs w:val="20"/>
              </w:rPr>
            </w:pPr>
          </w:p>
        </w:tc>
      </w:tr>
      <w:tr w:rsidR="00DB5CF1" w:rsidRPr="00DB5CF1" w14:paraId="7EB3DED6" w14:textId="77777777" w:rsidTr="00DB5CF1">
        <w:trPr>
          <w:gridAfter w:val="1"/>
          <w:wAfter w:w="106" w:type="dxa"/>
          <w:trHeight w:val="320"/>
        </w:trPr>
        <w:tc>
          <w:tcPr>
            <w:tcW w:w="1051" w:type="dxa"/>
          </w:tcPr>
          <w:p w14:paraId="31C40B8C" w14:textId="45A4A2B6" w:rsidR="00303DCC" w:rsidRPr="00DB5CF1" w:rsidRDefault="00B37891" w:rsidP="00DB5CF1">
            <w:pPr>
              <w:rPr>
                <w:rFonts w:ascii="Arial" w:eastAsia="Times New Roman" w:hAnsi="Arial" w:cs="Arial"/>
                <w:sz w:val="20"/>
                <w:szCs w:val="20"/>
              </w:rPr>
            </w:pPr>
            <w:r w:rsidRPr="00DB5CF1">
              <w:rPr>
                <w:rFonts w:ascii="Arial" w:eastAsia="Times New Roman" w:hAnsi="Arial" w:cs="Arial"/>
                <w:sz w:val="20"/>
                <w:szCs w:val="20"/>
              </w:rPr>
              <w:t>3</w:t>
            </w:r>
          </w:p>
        </w:tc>
        <w:tc>
          <w:tcPr>
            <w:tcW w:w="4079" w:type="dxa"/>
            <w:shd w:val="clear" w:color="auto" w:fill="auto"/>
          </w:tcPr>
          <w:p w14:paraId="773C71C4" w14:textId="77777777" w:rsidR="00B409C7" w:rsidRPr="00DB5CF1" w:rsidRDefault="00B409C7" w:rsidP="00DB5CF1">
            <w:pPr>
              <w:rPr>
                <w:rFonts w:ascii="Arial" w:hAnsi="Arial" w:cs="Arial"/>
                <w:sz w:val="20"/>
                <w:szCs w:val="20"/>
              </w:rPr>
            </w:pPr>
            <w:r w:rsidRPr="00DB5CF1">
              <w:rPr>
                <w:rFonts w:ascii="Arial" w:hAnsi="Arial" w:cs="Arial"/>
                <w:sz w:val="20"/>
                <w:szCs w:val="20"/>
              </w:rPr>
              <w:t>ISO/IEC 17025:2005 (all places in the standard)</w:t>
            </w:r>
          </w:p>
          <w:p w14:paraId="48FBBC2C" w14:textId="64E570D3" w:rsidR="00303DCC" w:rsidRPr="00DB5CF1" w:rsidRDefault="00B409C7" w:rsidP="00DB5CF1">
            <w:pPr>
              <w:rPr>
                <w:rFonts w:ascii="Arial" w:eastAsia="Times New Roman" w:hAnsi="Arial" w:cs="Arial"/>
                <w:b/>
                <w:bCs/>
                <w:sz w:val="20"/>
                <w:szCs w:val="20"/>
              </w:rPr>
            </w:pPr>
            <w:r w:rsidRPr="00DB5CF1">
              <w:rPr>
                <w:rFonts w:ascii="Arial" w:hAnsi="Arial" w:cs="Arial"/>
                <w:sz w:val="20"/>
                <w:szCs w:val="20"/>
              </w:rPr>
              <w:t>Language from ISO/IEC 17025:2005 removed from Volume 1 FSMO Standard if duplicate or similar language.</w:t>
            </w:r>
          </w:p>
        </w:tc>
        <w:tc>
          <w:tcPr>
            <w:tcW w:w="5310" w:type="dxa"/>
            <w:shd w:val="clear" w:color="auto" w:fill="auto"/>
          </w:tcPr>
          <w:p w14:paraId="2A519D7A" w14:textId="77777777" w:rsidR="004B17F8" w:rsidRPr="00DB5CF1" w:rsidRDefault="004B17F8" w:rsidP="00DB5CF1">
            <w:pPr>
              <w:rPr>
                <w:rFonts w:ascii="Arial" w:hAnsi="Arial" w:cs="Arial"/>
                <w:sz w:val="20"/>
                <w:szCs w:val="20"/>
              </w:rPr>
            </w:pPr>
            <w:r w:rsidRPr="00DB5CF1">
              <w:rPr>
                <w:rFonts w:ascii="Arial" w:hAnsi="Arial" w:cs="Arial"/>
                <w:sz w:val="20"/>
                <w:szCs w:val="20"/>
              </w:rPr>
              <w:t>Updated the Volume 1 FSMO Standard to reference ISO/IEC 17025:2017.</w:t>
            </w:r>
          </w:p>
          <w:p w14:paraId="18132146" w14:textId="77777777" w:rsidR="004B17F8" w:rsidRPr="00DB5CF1" w:rsidRDefault="004B17F8" w:rsidP="00DB5CF1">
            <w:pPr>
              <w:rPr>
                <w:rFonts w:ascii="Arial" w:hAnsi="Arial" w:cs="Arial"/>
                <w:sz w:val="20"/>
                <w:szCs w:val="20"/>
              </w:rPr>
            </w:pPr>
            <w:r w:rsidRPr="00DB5CF1">
              <w:rPr>
                <w:rFonts w:ascii="Arial" w:hAnsi="Arial" w:cs="Arial"/>
                <w:sz w:val="20"/>
                <w:szCs w:val="20"/>
              </w:rPr>
              <w:t xml:space="preserve">Remove duplicate  or similar language from ISO/IEC 17025:2005. </w:t>
            </w:r>
          </w:p>
          <w:p w14:paraId="7C6EB44E" w14:textId="77777777" w:rsidR="00303DCC" w:rsidRPr="00DB5CF1" w:rsidRDefault="00303DCC" w:rsidP="00DB5CF1">
            <w:pPr>
              <w:autoSpaceDE w:val="0"/>
              <w:autoSpaceDN w:val="0"/>
              <w:adjustRightInd w:val="0"/>
              <w:rPr>
                <w:rFonts w:ascii="Arial" w:hAnsi="Arial" w:cs="Arial"/>
                <w:sz w:val="20"/>
                <w:szCs w:val="20"/>
              </w:rPr>
            </w:pPr>
          </w:p>
        </w:tc>
        <w:tc>
          <w:tcPr>
            <w:tcW w:w="2003" w:type="dxa"/>
            <w:gridSpan w:val="2"/>
            <w:shd w:val="clear" w:color="auto" w:fill="auto"/>
          </w:tcPr>
          <w:p w14:paraId="52EA346D" w14:textId="77777777" w:rsidR="00B37891" w:rsidRPr="00DB5CF1" w:rsidRDefault="00B37891" w:rsidP="00DB5CF1">
            <w:pPr>
              <w:rPr>
                <w:rFonts w:ascii="Arial" w:hAnsi="Arial" w:cs="Arial"/>
                <w:sz w:val="20"/>
                <w:szCs w:val="20"/>
              </w:rPr>
            </w:pPr>
            <w:r w:rsidRPr="00DB5CF1">
              <w:rPr>
                <w:rFonts w:ascii="Arial" w:hAnsi="Arial" w:cs="Arial"/>
                <w:sz w:val="20"/>
                <w:szCs w:val="20"/>
              </w:rPr>
              <w:t>Updated to the latest ISO/IEC 17025 version.</w:t>
            </w:r>
          </w:p>
          <w:p w14:paraId="3E0809C0" w14:textId="5AB8D2F8" w:rsidR="00303DCC" w:rsidRPr="00DB5CF1" w:rsidRDefault="00B37891" w:rsidP="00DB5CF1">
            <w:pPr>
              <w:rPr>
                <w:rFonts w:ascii="Arial" w:eastAsia="Times New Roman" w:hAnsi="Arial" w:cs="Arial"/>
                <w:sz w:val="20"/>
                <w:szCs w:val="20"/>
              </w:rPr>
            </w:pPr>
            <w:r w:rsidRPr="00DB5CF1">
              <w:rPr>
                <w:rFonts w:ascii="Arial" w:hAnsi="Arial" w:cs="Arial"/>
                <w:sz w:val="20"/>
                <w:szCs w:val="20"/>
              </w:rPr>
              <w:t xml:space="preserve">Some ISO/IEC 17025:2005 language </w:t>
            </w:r>
            <w:r w:rsidR="00B8089B">
              <w:rPr>
                <w:rFonts w:ascii="Arial" w:hAnsi="Arial" w:cs="Arial"/>
                <w:sz w:val="20"/>
                <w:szCs w:val="20"/>
              </w:rPr>
              <w:t xml:space="preserve">was </w:t>
            </w:r>
            <w:r w:rsidRPr="00DB5CF1">
              <w:rPr>
                <w:rFonts w:ascii="Arial" w:hAnsi="Arial" w:cs="Arial"/>
                <w:sz w:val="20"/>
                <w:szCs w:val="20"/>
              </w:rPr>
              <w:t>retained if slightly different or contained different concept. Any retained language is noted as 2005 language.</w:t>
            </w:r>
          </w:p>
        </w:tc>
        <w:tc>
          <w:tcPr>
            <w:tcW w:w="2577" w:type="dxa"/>
            <w:gridSpan w:val="2"/>
          </w:tcPr>
          <w:p w14:paraId="556AD680" w14:textId="77777777" w:rsidR="00303DCC" w:rsidRPr="00DB5CF1" w:rsidRDefault="00303DCC" w:rsidP="00DB5CF1">
            <w:pPr>
              <w:rPr>
                <w:rFonts w:ascii="Arial" w:eastAsia="Times New Roman" w:hAnsi="Arial" w:cs="Arial"/>
                <w:sz w:val="20"/>
                <w:szCs w:val="20"/>
              </w:rPr>
            </w:pPr>
          </w:p>
        </w:tc>
      </w:tr>
      <w:tr w:rsidR="00DB5CF1" w:rsidRPr="00DB5CF1" w14:paraId="33114E1C" w14:textId="77777777" w:rsidTr="00DB5CF1">
        <w:trPr>
          <w:gridAfter w:val="1"/>
          <w:wAfter w:w="106" w:type="dxa"/>
          <w:trHeight w:val="320"/>
        </w:trPr>
        <w:tc>
          <w:tcPr>
            <w:tcW w:w="1051" w:type="dxa"/>
          </w:tcPr>
          <w:p w14:paraId="35F3CBAE" w14:textId="02F307F6" w:rsidR="001744BD" w:rsidRPr="00DB5CF1" w:rsidRDefault="00B37891" w:rsidP="00DB5CF1">
            <w:pPr>
              <w:rPr>
                <w:rFonts w:ascii="Arial" w:eastAsia="Times New Roman" w:hAnsi="Arial" w:cs="Arial"/>
                <w:sz w:val="20"/>
                <w:szCs w:val="20"/>
              </w:rPr>
            </w:pPr>
            <w:r w:rsidRPr="00DB5CF1">
              <w:rPr>
                <w:rFonts w:ascii="Arial" w:eastAsia="Times New Roman" w:hAnsi="Arial" w:cs="Arial"/>
                <w:sz w:val="20"/>
                <w:szCs w:val="20"/>
              </w:rPr>
              <w:t>4</w:t>
            </w:r>
          </w:p>
        </w:tc>
        <w:tc>
          <w:tcPr>
            <w:tcW w:w="4079" w:type="dxa"/>
            <w:shd w:val="clear" w:color="auto" w:fill="auto"/>
          </w:tcPr>
          <w:p w14:paraId="43260402" w14:textId="518A4E6B" w:rsidR="001744BD" w:rsidRPr="00DB5CF1" w:rsidRDefault="00CC3F2B"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6F8AE47B" w14:textId="46E5E51F" w:rsidR="001744BD" w:rsidRPr="00DB5CF1" w:rsidRDefault="002A197F" w:rsidP="00B8089B">
            <w:pPr>
              <w:autoSpaceDE w:val="0"/>
              <w:autoSpaceDN w:val="0"/>
              <w:adjustRightInd w:val="0"/>
              <w:rPr>
                <w:rFonts w:ascii="Arial" w:hAnsi="Arial" w:cs="Arial"/>
                <w:sz w:val="20"/>
                <w:szCs w:val="20"/>
              </w:rPr>
            </w:pPr>
            <w:r w:rsidRPr="00DB5CF1">
              <w:rPr>
                <w:rFonts w:ascii="Arial" w:hAnsi="Arial" w:cs="Arial"/>
                <w:sz w:val="20"/>
                <w:szCs w:val="20"/>
              </w:rPr>
              <w:t xml:space="preserve">1.0 </w:t>
            </w:r>
            <w:r w:rsidR="002F5A51" w:rsidRPr="00DB5CF1">
              <w:rPr>
                <w:rFonts w:ascii="Arial" w:hAnsi="Arial" w:cs="Arial"/>
                <w:sz w:val="20"/>
                <w:szCs w:val="20"/>
              </w:rPr>
              <w:t>In addition, the term FSMO is used interchangeably with</w:t>
            </w:r>
            <w:r w:rsidR="00B8089B">
              <w:rPr>
                <w:rFonts w:ascii="Arial" w:hAnsi="Arial" w:cs="Arial"/>
                <w:sz w:val="20"/>
                <w:szCs w:val="20"/>
              </w:rPr>
              <w:t xml:space="preserve"> </w:t>
            </w:r>
            <w:r w:rsidR="002F5A51" w:rsidRPr="00DB5CF1">
              <w:rPr>
                <w:rFonts w:ascii="Arial" w:hAnsi="Arial" w:cs="Arial"/>
                <w:sz w:val="20"/>
                <w:szCs w:val="20"/>
              </w:rPr>
              <w:t>“laboratory” throughout the document.</w:t>
            </w:r>
          </w:p>
          <w:p w14:paraId="22BBFEDF" w14:textId="77777777" w:rsidR="002A197F" w:rsidRPr="00DB5CF1" w:rsidRDefault="002A197F" w:rsidP="00DB5CF1">
            <w:pPr>
              <w:rPr>
                <w:rFonts w:ascii="Arial" w:hAnsi="Arial" w:cs="Arial"/>
                <w:sz w:val="20"/>
                <w:szCs w:val="20"/>
              </w:rPr>
            </w:pPr>
          </w:p>
          <w:p w14:paraId="33ED1B04" w14:textId="77777777" w:rsidR="002A197F" w:rsidRPr="00DB5CF1" w:rsidRDefault="002A197F" w:rsidP="00DB5CF1">
            <w:pPr>
              <w:autoSpaceDE w:val="0"/>
              <w:autoSpaceDN w:val="0"/>
              <w:adjustRightInd w:val="0"/>
              <w:rPr>
                <w:rFonts w:ascii="Arial" w:hAnsi="Arial" w:cs="Arial"/>
                <w:sz w:val="20"/>
                <w:szCs w:val="20"/>
              </w:rPr>
            </w:pPr>
            <w:r w:rsidRPr="00DB5CF1">
              <w:rPr>
                <w:rFonts w:ascii="Arial" w:hAnsi="Arial" w:cs="Arial"/>
                <w:sz w:val="20"/>
                <w:szCs w:val="20"/>
              </w:rPr>
              <w:t>3.0 NOTE 2: The term “laboratory” was left in the ISO/IEC definitions in clauses 3.1 through 3.9 but</w:t>
            </w:r>
          </w:p>
          <w:p w14:paraId="24749CAA" w14:textId="2A3227D8" w:rsidR="002A197F" w:rsidRPr="00DB5CF1" w:rsidRDefault="002A197F" w:rsidP="00DB5CF1">
            <w:pPr>
              <w:rPr>
                <w:rFonts w:ascii="Arial" w:eastAsia="Times New Roman" w:hAnsi="Arial" w:cs="Arial"/>
                <w:sz w:val="20"/>
                <w:szCs w:val="20"/>
              </w:rPr>
            </w:pPr>
            <w:r w:rsidRPr="00DB5CF1">
              <w:rPr>
                <w:rFonts w:ascii="Arial" w:hAnsi="Arial" w:cs="Arial"/>
                <w:sz w:val="20"/>
                <w:szCs w:val="20"/>
              </w:rPr>
              <w:t>note that “FSMO” is used interchangeably with “laboratory” throughout the document.</w:t>
            </w:r>
          </w:p>
        </w:tc>
        <w:tc>
          <w:tcPr>
            <w:tcW w:w="2003" w:type="dxa"/>
            <w:gridSpan w:val="2"/>
            <w:shd w:val="clear" w:color="auto" w:fill="auto"/>
          </w:tcPr>
          <w:p w14:paraId="28AAFABA" w14:textId="77777777" w:rsidR="001744BD" w:rsidRPr="00DB5CF1" w:rsidRDefault="001744BD" w:rsidP="00DB5CF1">
            <w:pPr>
              <w:rPr>
                <w:rFonts w:ascii="Arial" w:hAnsi="Arial" w:cs="Arial"/>
                <w:sz w:val="20"/>
                <w:szCs w:val="20"/>
              </w:rPr>
            </w:pPr>
            <w:r w:rsidRPr="00DB5CF1">
              <w:rPr>
                <w:rFonts w:ascii="Arial" w:eastAsia="Times New Roman" w:hAnsi="Arial" w:cs="Arial"/>
                <w:sz w:val="20"/>
                <w:szCs w:val="20"/>
              </w:rPr>
              <w:t xml:space="preserve">Prevent confusion to readers looking for sampling terms at the beginning of the document and only finding “laboratory”. </w:t>
            </w:r>
          </w:p>
        </w:tc>
        <w:tc>
          <w:tcPr>
            <w:tcW w:w="2577" w:type="dxa"/>
            <w:gridSpan w:val="2"/>
          </w:tcPr>
          <w:p w14:paraId="42618AA9" w14:textId="77777777" w:rsidR="001744BD" w:rsidRPr="00DB5CF1" w:rsidRDefault="001744BD" w:rsidP="00DB5CF1">
            <w:pPr>
              <w:rPr>
                <w:rFonts w:ascii="Arial" w:eastAsia="Times New Roman" w:hAnsi="Arial" w:cs="Arial"/>
                <w:sz w:val="20"/>
                <w:szCs w:val="20"/>
              </w:rPr>
            </w:pPr>
          </w:p>
        </w:tc>
      </w:tr>
      <w:tr w:rsidR="00DB5CF1" w:rsidRPr="00DB5CF1" w14:paraId="7501A248" w14:textId="77777777" w:rsidTr="00DB5CF1">
        <w:trPr>
          <w:gridAfter w:val="1"/>
          <w:wAfter w:w="106" w:type="dxa"/>
          <w:trHeight w:val="320"/>
        </w:trPr>
        <w:tc>
          <w:tcPr>
            <w:tcW w:w="1051" w:type="dxa"/>
          </w:tcPr>
          <w:p w14:paraId="70EF4ECF" w14:textId="4085128D" w:rsidR="004A6CD8" w:rsidRPr="00DB5CF1" w:rsidRDefault="00B37891" w:rsidP="00DB5CF1">
            <w:pPr>
              <w:rPr>
                <w:rFonts w:ascii="Arial" w:eastAsia="Times New Roman" w:hAnsi="Arial" w:cs="Arial"/>
                <w:sz w:val="20"/>
                <w:szCs w:val="20"/>
              </w:rPr>
            </w:pPr>
            <w:r w:rsidRPr="00DB5CF1">
              <w:rPr>
                <w:rFonts w:ascii="Arial" w:eastAsia="Times New Roman" w:hAnsi="Arial" w:cs="Arial"/>
                <w:sz w:val="20"/>
                <w:szCs w:val="20"/>
              </w:rPr>
              <w:t>5</w:t>
            </w:r>
          </w:p>
        </w:tc>
        <w:tc>
          <w:tcPr>
            <w:tcW w:w="4079" w:type="dxa"/>
            <w:shd w:val="clear" w:color="auto" w:fill="auto"/>
          </w:tcPr>
          <w:p w14:paraId="2A96EE2C" w14:textId="259B98DD" w:rsidR="004A6CD8" w:rsidRPr="00DB5CF1" w:rsidRDefault="00CF0122" w:rsidP="00DB5CF1">
            <w:pPr>
              <w:rPr>
                <w:rFonts w:ascii="Arial" w:hAnsi="Arial" w:cs="Arial"/>
                <w:i/>
                <w:iCs/>
                <w:sz w:val="20"/>
                <w:szCs w:val="20"/>
              </w:rPr>
            </w:pPr>
            <w:r w:rsidRPr="00DB5CF1">
              <w:rPr>
                <w:rFonts w:ascii="Arial" w:hAnsi="Arial" w:cs="Arial"/>
                <w:b/>
                <w:bCs/>
                <w:i/>
                <w:iCs/>
                <w:sz w:val="20"/>
                <w:szCs w:val="20"/>
              </w:rPr>
              <w:t>NEW</w:t>
            </w:r>
            <w:r w:rsidRPr="00DB5CF1">
              <w:rPr>
                <w:rFonts w:ascii="Arial" w:hAnsi="Arial" w:cs="Arial"/>
                <w:i/>
                <w:iCs/>
                <w:sz w:val="20"/>
                <w:szCs w:val="20"/>
              </w:rPr>
              <w:t xml:space="preserve"> I</w:t>
            </w:r>
            <w:r w:rsidR="00EA1E28" w:rsidRPr="00DB5CF1">
              <w:rPr>
                <w:rFonts w:ascii="Arial" w:hAnsi="Arial" w:cs="Arial"/>
                <w:i/>
                <w:iCs/>
                <w:sz w:val="20"/>
                <w:szCs w:val="20"/>
              </w:rPr>
              <w:t>SO</w:t>
            </w:r>
            <w:r w:rsidR="006F3ADB" w:rsidRPr="00DB5CF1">
              <w:rPr>
                <w:rFonts w:ascii="Arial" w:hAnsi="Arial" w:cs="Arial"/>
                <w:i/>
                <w:iCs/>
                <w:sz w:val="20"/>
                <w:szCs w:val="20"/>
              </w:rPr>
              <w:t>/IEC</w:t>
            </w:r>
            <w:r w:rsidRPr="00DB5CF1">
              <w:rPr>
                <w:rFonts w:ascii="Arial" w:hAnsi="Arial" w:cs="Arial"/>
                <w:i/>
                <w:iCs/>
                <w:sz w:val="20"/>
                <w:szCs w:val="20"/>
              </w:rPr>
              <w:t xml:space="preserve"> 17025:2017</w:t>
            </w:r>
          </w:p>
          <w:p w14:paraId="17BB5E0E" w14:textId="0BFFC46F" w:rsidR="006F3ADB" w:rsidRPr="00DB5CF1" w:rsidRDefault="006F3ADB" w:rsidP="00DB5CF1">
            <w:pPr>
              <w:rPr>
                <w:rFonts w:ascii="Arial" w:hAnsi="Arial" w:cs="Arial"/>
                <w:i/>
                <w:iCs/>
                <w:sz w:val="20"/>
                <w:szCs w:val="20"/>
              </w:rPr>
            </w:pPr>
            <w:r w:rsidRPr="00DB5CF1">
              <w:rPr>
                <w:rFonts w:ascii="Arial" w:hAnsi="Arial" w:cs="Arial"/>
                <w:i/>
                <w:iCs/>
                <w:sz w:val="20"/>
                <w:szCs w:val="20"/>
              </w:rPr>
              <w:t>Definition:</w:t>
            </w:r>
            <w:r w:rsidR="000E1EDA" w:rsidRPr="00DB5CF1">
              <w:rPr>
                <w:rFonts w:ascii="Arial" w:hAnsi="Arial" w:cs="Arial"/>
                <w:i/>
                <w:iCs/>
                <w:sz w:val="20"/>
                <w:szCs w:val="20"/>
              </w:rPr>
              <w:t xml:space="preserve"> 3.2</w:t>
            </w:r>
            <w:r w:rsidRPr="00DB5CF1">
              <w:rPr>
                <w:rFonts w:ascii="Arial" w:hAnsi="Arial" w:cs="Arial"/>
                <w:i/>
                <w:iCs/>
                <w:sz w:val="20"/>
                <w:szCs w:val="20"/>
              </w:rPr>
              <w:t xml:space="preserve"> Complaint</w:t>
            </w:r>
          </w:p>
          <w:p w14:paraId="443DAB21" w14:textId="77777777" w:rsidR="00EA0074" w:rsidRPr="00DB5CF1" w:rsidRDefault="00EA0074" w:rsidP="00DB5CF1">
            <w:pPr>
              <w:rPr>
                <w:rFonts w:ascii="Arial" w:eastAsia="Times New Roman" w:hAnsi="Arial" w:cs="Arial"/>
                <w:b/>
                <w:bCs/>
                <w:sz w:val="20"/>
                <w:szCs w:val="20"/>
              </w:rPr>
            </w:pPr>
          </w:p>
          <w:p w14:paraId="0D048EE8" w14:textId="77777777" w:rsidR="004446B8" w:rsidRPr="00DB5CF1" w:rsidRDefault="004446B8" w:rsidP="00DB5CF1">
            <w:pPr>
              <w:rPr>
                <w:rFonts w:ascii="Arial" w:hAnsi="Arial" w:cs="Arial"/>
                <w:sz w:val="20"/>
                <w:szCs w:val="20"/>
              </w:rPr>
            </w:pPr>
          </w:p>
          <w:p w14:paraId="6EE42838" w14:textId="77777777" w:rsidR="004446B8" w:rsidRPr="00DB5CF1" w:rsidRDefault="004446B8" w:rsidP="00DB5CF1">
            <w:pPr>
              <w:rPr>
                <w:rFonts w:ascii="Arial" w:eastAsia="Times New Roman" w:hAnsi="Arial" w:cs="Arial"/>
                <w:b/>
                <w:bCs/>
                <w:sz w:val="20"/>
                <w:szCs w:val="20"/>
              </w:rPr>
            </w:pPr>
          </w:p>
          <w:p w14:paraId="27AF5183" w14:textId="569300D6" w:rsidR="004446B8" w:rsidRPr="00DB5CF1" w:rsidRDefault="004446B8" w:rsidP="00DB5CF1">
            <w:pPr>
              <w:autoSpaceDE w:val="0"/>
              <w:autoSpaceDN w:val="0"/>
              <w:adjustRightInd w:val="0"/>
              <w:rPr>
                <w:rFonts w:ascii="Arial" w:eastAsia="Times New Roman" w:hAnsi="Arial" w:cs="Arial"/>
                <w:b/>
                <w:bCs/>
                <w:sz w:val="20"/>
                <w:szCs w:val="20"/>
              </w:rPr>
            </w:pPr>
          </w:p>
        </w:tc>
        <w:tc>
          <w:tcPr>
            <w:tcW w:w="5310" w:type="dxa"/>
            <w:shd w:val="clear" w:color="auto" w:fill="auto"/>
          </w:tcPr>
          <w:p w14:paraId="2EB3611E" w14:textId="4CC41205" w:rsidR="004A6CD8" w:rsidRPr="00B8089B" w:rsidRDefault="004A6CD8" w:rsidP="00DB5CF1">
            <w:pPr>
              <w:autoSpaceDE w:val="0"/>
              <w:autoSpaceDN w:val="0"/>
              <w:adjustRightInd w:val="0"/>
              <w:rPr>
                <w:rFonts w:ascii="Arial" w:hAnsi="Arial" w:cs="Arial"/>
                <w:sz w:val="20"/>
                <w:szCs w:val="20"/>
              </w:rPr>
            </w:pPr>
            <w:r w:rsidRPr="00DB5CF1">
              <w:rPr>
                <w:rFonts w:ascii="Arial" w:hAnsi="Arial" w:cs="Arial"/>
                <w:sz w:val="20"/>
                <w:szCs w:val="20"/>
              </w:rPr>
              <w:t xml:space="preserve">Added clarification to 3.2: NOTE: TNI recognizes that </w:t>
            </w:r>
            <w:r w:rsidRPr="00DB5CF1">
              <w:rPr>
                <w:rFonts w:ascii="Arial" w:hAnsi="Arial" w:cs="Arial"/>
                <w:i/>
                <w:iCs/>
                <w:sz w:val="20"/>
                <w:szCs w:val="20"/>
              </w:rPr>
              <w:t xml:space="preserve">ISO/IEC 17000:2017 Clause 8.7 </w:t>
            </w:r>
            <w:r w:rsidRPr="00DB5CF1">
              <w:rPr>
                <w:rFonts w:ascii="Arial" w:hAnsi="Arial" w:cs="Arial"/>
                <w:sz w:val="20"/>
                <w:szCs w:val="20"/>
              </w:rPr>
              <w:t>has a similar definition that</w:t>
            </w:r>
            <w:r w:rsidR="00B8089B">
              <w:rPr>
                <w:rFonts w:ascii="Arial" w:hAnsi="Arial" w:cs="Arial"/>
                <w:sz w:val="20"/>
                <w:szCs w:val="20"/>
              </w:rPr>
              <w:t xml:space="preserve"> </w:t>
            </w:r>
            <w:r w:rsidRPr="00DB5CF1">
              <w:rPr>
                <w:rFonts w:ascii="Arial" w:hAnsi="Arial" w:cs="Arial"/>
                <w:sz w:val="20"/>
                <w:szCs w:val="20"/>
              </w:rPr>
              <w:t xml:space="preserve">is not standard specific to a laboratory or FSMO: </w:t>
            </w:r>
            <w:r w:rsidRPr="00DB5CF1">
              <w:rPr>
                <w:rFonts w:ascii="Arial" w:hAnsi="Arial" w:cs="Arial"/>
                <w:i/>
                <w:iCs/>
                <w:sz w:val="20"/>
                <w:szCs w:val="20"/>
              </w:rPr>
              <w:t>expression of dissatisfaction, other</w:t>
            </w:r>
            <w:r w:rsidR="00B8089B">
              <w:rPr>
                <w:rFonts w:ascii="Arial" w:hAnsi="Arial" w:cs="Arial"/>
                <w:i/>
                <w:iCs/>
                <w:sz w:val="20"/>
                <w:szCs w:val="20"/>
              </w:rPr>
              <w:t xml:space="preserve"> </w:t>
            </w:r>
            <w:r w:rsidRPr="00DB5CF1">
              <w:rPr>
                <w:rFonts w:ascii="Arial" w:hAnsi="Arial" w:cs="Arial"/>
                <w:i/>
                <w:iCs/>
                <w:sz w:val="20"/>
                <w:szCs w:val="20"/>
              </w:rPr>
              <w:t>than appeal (8.6), by any person or organization to a conformity assessment</w:t>
            </w:r>
            <w:r w:rsidR="00B8089B">
              <w:rPr>
                <w:rFonts w:ascii="Arial" w:hAnsi="Arial" w:cs="Arial"/>
                <w:i/>
                <w:iCs/>
                <w:sz w:val="20"/>
                <w:szCs w:val="20"/>
              </w:rPr>
              <w:t xml:space="preserve"> </w:t>
            </w:r>
            <w:r w:rsidRPr="00DB5CF1">
              <w:rPr>
                <w:rFonts w:ascii="Arial" w:hAnsi="Arial" w:cs="Arial"/>
                <w:i/>
                <w:iCs/>
                <w:sz w:val="20"/>
                <w:szCs w:val="20"/>
              </w:rPr>
              <w:lastRenderedPageBreak/>
              <w:t>body (4.6) or an accreditation body (4.7), relating to the activities of that body, where a</w:t>
            </w:r>
          </w:p>
          <w:p w14:paraId="32A18268" w14:textId="77777777" w:rsidR="004A6CD8" w:rsidRPr="00DB5CF1" w:rsidRDefault="004A6CD8" w:rsidP="00DB5CF1">
            <w:pPr>
              <w:pStyle w:val="Default"/>
              <w:rPr>
                <w:rFonts w:eastAsia="Times New Roman"/>
                <w:color w:val="auto"/>
                <w:sz w:val="20"/>
                <w:szCs w:val="20"/>
              </w:rPr>
            </w:pPr>
            <w:r w:rsidRPr="00DB5CF1">
              <w:rPr>
                <w:i/>
                <w:iCs/>
                <w:color w:val="auto"/>
                <w:sz w:val="20"/>
                <w:szCs w:val="20"/>
              </w:rPr>
              <w:t xml:space="preserve">response is </w:t>
            </w:r>
            <w:proofErr w:type="gramStart"/>
            <w:r w:rsidRPr="00DB5CF1">
              <w:rPr>
                <w:i/>
                <w:iCs/>
                <w:color w:val="auto"/>
                <w:sz w:val="20"/>
                <w:szCs w:val="20"/>
              </w:rPr>
              <w:t>expected</w:t>
            </w:r>
            <w:proofErr w:type="gramEnd"/>
          </w:p>
          <w:p w14:paraId="0BD6E13D" w14:textId="77777777" w:rsidR="00AD02AD" w:rsidRPr="00DB5CF1" w:rsidRDefault="00AD02AD" w:rsidP="00DB5CF1">
            <w:pPr>
              <w:autoSpaceDE w:val="0"/>
              <w:autoSpaceDN w:val="0"/>
              <w:adjustRightInd w:val="0"/>
              <w:rPr>
                <w:rFonts w:ascii="Arial" w:eastAsia="Times New Roman" w:hAnsi="Arial" w:cs="Arial"/>
                <w:sz w:val="20"/>
                <w:szCs w:val="20"/>
              </w:rPr>
            </w:pPr>
          </w:p>
        </w:tc>
        <w:tc>
          <w:tcPr>
            <w:tcW w:w="2003" w:type="dxa"/>
            <w:gridSpan w:val="2"/>
            <w:shd w:val="clear" w:color="auto" w:fill="auto"/>
          </w:tcPr>
          <w:p w14:paraId="4D8BA20C" w14:textId="12464E06" w:rsidR="004A6CD8" w:rsidRPr="00DB5CF1" w:rsidRDefault="00975B10" w:rsidP="00DB5CF1">
            <w:pPr>
              <w:rPr>
                <w:rFonts w:ascii="Arial" w:eastAsia="Times New Roman" w:hAnsi="Arial" w:cs="Arial"/>
                <w:sz w:val="20"/>
                <w:szCs w:val="20"/>
              </w:rPr>
            </w:pPr>
            <w:r w:rsidRPr="00DB5CF1">
              <w:rPr>
                <w:rFonts w:ascii="Arial" w:eastAsia="Times New Roman" w:hAnsi="Arial" w:cs="Arial"/>
                <w:sz w:val="20"/>
                <w:szCs w:val="20"/>
              </w:rPr>
              <w:lastRenderedPageBreak/>
              <w:t xml:space="preserve">To clarify </w:t>
            </w:r>
            <w:r w:rsidR="00566C98" w:rsidRPr="00DB5CF1">
              <w:rPr>
                <w:rFonts w:ascii="Arial" w:eastAsia="Times New Roman" w:hAnsi="Arial" w:cs="Arial"/>
                <w:sz w:val="20"/>
                <w:szCs w:val="20"/>
              </w:rPr>
              <w:t>the definition</w:t>
            </w:r>
          </w:p>
        </w:tc>
        <w:tc>
          <w:tcPr>
            <w:tcW w:w="2577" w:type="dxa"/>
            <w:gridSpan w:val="2"/>
          </w:tcPr>
          <w:p w14:paraId="00D48BBE" w14:textId="77777777" w:rsidR="004A6CD8" w:rsidRPr="00DB5CF1" w:rsidRDefault="004A6CD8" w:rsidP="00DB5CF1">
            <w:pPr>
              <w:rPr>
                <w:rFonts w:ascii="Arial" w:eastAsia="Times New Roman" w:hAnsi="Arial" w:cs="Arial"/>
                <w:sz w:val="20"/>
                <w:szCs w:val="20"/>
              </w:rPr>
            </w:pPr>
          </w:p>
        </w:tc>
      </w:tr>
      <w:tr w:rsidR="00DB5CF1" w:rsidRPr="00DB5CF1" w14:paraId="344A4D32" w14:textId="77777777" w:rsidTr="00DB5CF1">
        <w:trPr>
          <w:gridAfter w:val="1"/>
          <w:wAfter w:w="106" w:type="dxa"/>
          <w:trHeight w:val="320"/>
        </w:trPr>
        <w:tc>
          <w:tcPr>
            <w:tcW w:w="1051" w:type="dxa"/>
          </w:tcPr>
          <w:p w14:paraId="052FF5A5" w14:textId="7B7D8F45" w:rsidR="00EA1E28"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6</w:t>
            </w:r>
          </w:p>
        </w:tc>
        <w:tc>
          <w:tcPr>
            <w:tcW w:w="4079" w:type="dxa"/>
            <w:shd w:val="clear" w:color="auto" w:fill="auto"/>
          </w:tcPr>
          <w:p w14:paraId="76821058" w14:textId="77777777" w:rsidR="00EA1E28" w:rsidRPr="00DB5CF1" w:rsidRDefault="00EA1E28" w:rsidP="00DB5CF1">
            <w:pPr>
              <w:autoSpaceDE w:val="0"/>
              <w:autoSpaceDN w:val="0"/>
              <w:adjustRightInd w:val="0"/>
              <w:rPr>
                <w:rFonts w:ascii="Arial" w:hAnsi="Arial" w:cs="Arial"/>
                <w:b/>
                <w:bCs/>
                <w:sz w:val="20"/>
                <w:szCs w:val="20"/>
              </w:rPr>
            </w:pPr>
            <w:r w:rsidRPr="00DB5CF1">
              <w:rPr>
                <w:rFonts w:ascii="Arial" w:hAnsi="Arial" w:cs="Arial"/>
                <w:b/>
                <w:bCs/>
                <w:sz w:val="20"/>
                <w:szCs w:val="20"/>
              </w:rPr>
              <w:t>3.14 Matrix</w:t>
            </w:r>
          </w:p>
          <w:p w14:paraId="76BA063D"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The substance upon which a measurement is made or from which a sample is collected.</w:t>
            </w:r>
          </w:p>
          <w:p w14:paraId="598E3F2E"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 xml:space="preserve">The matrix </w:t>
            </w:r>
            <w:proofErr w:type="gramStart"/>
            <w:r w:rsidRPr="00DB5CF1">
              <w:rPr>
                <w:rFonts w:ascii="Arial" w:hAnsi="Arial" w:cs="Arial"/>
                <w:sz w:val="20"/>
                <w:szCs w:val="20"/>
              </w:rPr>
              <w:t>include</w:t>
            </w:r>
            <w:proofErr w:type="gramEnd"/>
            <w:r w:rsidRPr="00DB5CF1">
              <w:rPr>
                <w:rFonts w:ascii="Arial" w:hAnsi="Arial" w:cs="Arial"/>
                <w:sz w:val="20"/>
                <w:szCs w:val="20"/>
              </w:rPr>
              <w:t xml:space="preserve"> the physical, chemical, biological, and radiological characteristics of</w:t>
            </w:r>
          </w:p>
          <w:p w14:paraId="411AACA4" w14:textId="77777777" w:rsidR="00EA1E28" w:rsidRPr="00DB5CF1" w:rsidRDefault="00EA1E28" w:rsidP="00DB5CF1">
            <w:pPr>
              <w:rPr>
                <w:rFonts w:ascii="Arial" w:hAnsi="Arial" w:cs="Arial"/>
                <w:sz w:val="20"/>
                <w:szCs w:val="20"/>
              </w:rPr>
            </w:pPr>
            <w:r w:rsidRPr="00DB5CF1">
              <w:rPr>
                <w:rFonts w:ascii="Arial" w:hAnsi="Arial" w:cs="Arial"/>
                <w:sz w:val="20"/>
                <w:szCs w:val="20"/>
              </w:rPr>
              <w:t>the substance.</w:t>
            </w:r>
          </w:p>
          <w:p w14:paraId="1BEF80ED" w14:textId="77777777" w:rsidR="00EA1E28" w:rsidRPr="00DB5CF1" w:rsidRDefault="00EA1E28" w:rsidP="00DB5CF1">
            <w:pPr>
              <w:rPr>
                <w:rFonts w:ascii="Arial" w:hAnsi="Arial" w:cs="Arial"/>
                <w:i/>
                <w:iCs/>
                <w:sz w:val="20"/>
                <w:szCs w:val="20"/>
              </w:rPr>
            </w:pPr>
          </w:p>
        </w:tc>
        <w:tc>
          <w:tcPr>
            <w:tcW w:w="5310" w:type="dxa"/>
            <w:shd w:val="clear" w:color="auto" w:fill="auto"/>
          </w:tcPr>
          <w:p w14:paraId="6A384155"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Added Clarification to 3.12: NOTE: Example matrices:</w:t>
            </w:r>
          </w:p>
          <w:p w14:paraId="0B2F4674"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Air and Emissions: Whole gas or vapor samples including those contained in flexible or</w:t>
            </w:r>
          </w:p>
          <w:p w14:paraId="2FAE8B2F"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rigid wall containers and the extracted concentrated analytes of interest from a gas or vapor</w:t>
            </w:r>
          </w:p>
          <w:p w14:paraId="561E6902"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 xml:space="preserve">that are collected with a </w:t>
            </w:r>
            <w:proofErr w:type="spellStart"/>
            <w:r w:rsidRPr="00DB5CF1">
              <w:rPr>
                <w:rFonts w:ascii="Arial" w:hAnsi="Arial" w:cs="Arial"/>
                <w:sz w:val="20"/>
                <w:szCs w:val="20"/>
              </w:rPr>
              <w:t>sorbant</w:t>
            </w:r>
            <w:proofErr w:type="spellEnd"/>
            <w:r w:rsidRPr="00DB5CF1">
              <w:rPr>
                <w:rFonts w:ascii="Arial" w:hAnsi="Arial" w:cs="Arial"/>
                <w:sz w:val="20"/>
                <w:szCs w:val="20"/>
              </w:rPr>
              <w:t xml:space="preserve"> tube, impinger solution, filter, or </w:t>
            </w:r>
            <w:proofErr w:type="gramStart"/>
            <w:r w:rsidRPr="00DB5CF1">
              <w:rPr>
                <w:rFonts w:ascii="Arial" w:hAnsi="Arial" w:cs="Arial"/>
                <w:sz w:val="20"/>
                <w:szCs w:val="20"/>
              </w:rPr>
              <w:t>other</w:t>
            </w:r>
            <w:proofErr w:type="gramEnd"/>
            <w:r w:rsidRPr="00DB5CF1">
              <w:rPr>
                <w:rFonts w:ascii="Arial" w:hAnsi="Arial" w:cs="Arial"/>
                <w:sz w:val="20"/>
                <w:szCs w:val="20"/>
              </w:rPr>
              <w:t xml:space="preserve"> device.</w:t>
            </w:r>
          </w:p>
          <w:p w14:paraId="67AF50E2"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Aqueous: Any aqueous sample excluded from the definition of Drinking Water or</w:t>
            </w:r>
          </w:p>
          <w:p w14:paraId="4BBEE22A"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 xml:space="preserve">Saline/Estuarine. Includes surface water, ground water, effluents, and TCLP or </w:t>
            </w:r>
            <w:proofErr w:type="gramStart"/>
            <w:r w:rsidRPr="00DB5CF1">
              <w:rPr>
                <w:rFonts w:ascii="Arial" w:hAnsi="Arial" w:cs="Arial"/>
                <w:sz w:val="20"/>
                <w:szCs w:val="20"/>
              </w:rPr>
              <w:t>other</w:t>
            </w:r>
            <w:proofErr w:type="gramEnd"/>
          </w:p>
          <w:p w14:paraId="74F74CF5"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extracts.</w:t>
            </w:r>
          </w:p>
          <w:p w14:paraId="4E503BD4"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Biological Tissue: Any sample of a biological origin such as fish tissue, shellfish, or plant</w:t>
            </w:r>
          </w:p>
          <w:p w14:paraId="77141259"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material. Such samples must be grouped according to origin.</w:t>
            </w:r>
          </w:p>
          <w:p w14:paraId="5810D478"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 xml:space="preserve">Chemical Waste: A product or by-product of an industrial process that results in a </w:t>
            </w:r>
            <w:proofErr w:type="gramStart"/>
            <w:r w:rsidRPr="00DB5CF1">
              <w:rPr>
                <w:rFonts w:ascii="Arial" w:hAnsi="Arial" w:cs="Arial"/>
                <w:sz w:val="20"/>
                <w:szCs w:val="20"/>
              </w:rPr>
              <w:t>matrix</w:t>
            </w:r>
            <w:proofErr w:type="gramEnd"/>
          </w:p>
          <w:p w14:paraId="18B3EE6A"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not previously defined.</w:t>
            </w:r>
          </w:p>
          <w:p w14:paraId="49CE24C9"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 xml:space="preserve">Drinking Water: Any aqueous sample that has been designated a potable or </w:t>
            </w:r>
            <w:proofErr w:type="gramStart"/>
            <w:r w:rsidRPr="00DB5CF1">
              <w:rPr>
                <w:rFonts w:ascii="Arial" w:hAnsi="Arial" w:cs="Arial"/>
                <w:sz w:val="20"/>
                <w:szCs w:val="20"/>
              </w:rPr>
              <w:t>potential</w:t>
            </w:r>
            <w:proofErr w:type="gramEnd"/>
          </w:p>
          <w:p w14:paraId="0466096A"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potable water source.</w:t>
            </w:r>
          </w:p>
          <w:p w14:paraId="5983EB8B"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Non-Aqueous Liquid: Any organic liquid with &lt;15% settleable solids.</w:t>
            </w:r>
          </w:p>
          <w:p w14:paraId="34F00AA4"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 xml:space="preserve">Saline/Estuarine: Any aqueous sample from an ocean or estuary, or other </w:t>
            </w:r>
            <w:proofErr w:type="gramStart"/>
            <w:r w:rsidRPr="00DB5CF1">
              <w:rPr>
                <w:rFonts w:ascii="Arial" w:hAnsi="Arial" w:cs="Arial"/>
                <w:sz w:val="20"/>
                <w:szCs w:val="20"/>
              </w:rPr>
              <w:t>salt water</w:t>
            </w:r>
            <w:proofErr w:type="gramEnd"/>
            <w:r w:rsidRPr="00DB5CF1">
              <w:rPr>
                <w:rFonts w:ascii="Arial" w:hAnsi="Arial" w:cs="Arial"/>
                <w:sz w:val="20"/>
                <w:szCs w:val="20"/>
              </w:rPr>
              <w:t xml:space="preserve"> source</w:t>
            </w:r>
          </w:p>
          <w:p w14:paraId="77D4F291" w14:textId="77777777"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such as the Great Salt Lake.</w:t>
            </w:r>
          </w:p>
          <w:p w14:paraId="4E31D099" w14:textId="6CCBE1E9" w:rsidR="00EA1E28" w:rsidRPr="00DB5CF1" w:rsidRDefault="00EA1E28" w:rsidP="00DB5CF1">
            <w:pPr>
              <w:autoSpaceDE w:val="0"/>
              <w:autoSpaceDN w:val="0"/>
              <w:adjustRightInd w:val="0"/>
              <w:rPr>
                <w:rFonts w:ascii="Arial" w:hAnsi="Arial" w:cs="Arial"/>
                <w:sz w:val="20"/>
                <w:szCs w:val="20"/>
              </w:rPr>
            </w:pPr>
            <w:r w:rsidRPr="00DB5CF1">
              <w:rPr>
                <w:rFonts w:ascii="Arial" w:hAnsi="Arial" w:cs="Arial"/>
                <w:sz w:val="20"/>
                <w:szCs w:val="20"/>
              </w:rPr>
              <w:t xml:space="preserve">Solids: Includes soils, sediments, </w:t>
            </w:r>
            <w:proofErr w:type="gramStart"/>
            <w:r w:rsidRPr="00DB5CF1">
              <w:rPr>
                <w:rFonts w:ascii="Arial" w:hAnsi="Arial" w:cs="Arial"/>
                <w:sz w:val="20"/>
                <w:szCs w:val="20"/>
              </w:rPr>
              <w:t>sludges</w:t>
            </w:r>
            <w:proofErr w:type="gramEnd"/>
            <w:r w:rsidRPr="00DB5CF1">
              <w:rPr>
                <w:rFonts w:ascii="Arial" w:hAnsi="Arial" w:cs="Arial"/>
                <w:sz w:val="20"/>
                <w:szCs w:val="20"/>
              </w:rPr>
              <w:t xml:space="preserve"> and other matrices with &gt;15% settleable solids.</w:t>
            </w:r>
          </w:p>
        </w:tc>
        <w:tc>
          <w:tcPr>
            <w:tcW w:w="2003" w:type="dxa"/>
            <w:gridSpan w:val="2"/>
            <w:shd w:val="clear" w:color="auto" w:fill="auto"/>
          </w:tcPr>
          <w:p w14:paraId="681C68E1" w14:textId="43148BF8" w:rsidR="00EA1E28" w:rsidRPr="00DB5CF1" w:rsidRDefault="00EB068D" w:rsidP="00DB5CF1">
            <w:pPr>
              <w:rPr>
                <w:rFonts w:ascii="Arial" w:eastAsia="Times New Roman" w:hAnsi="Arial" w:cs="Arial"/>
                <w:sz w:val="20"/>
                <w:szCs w:val="20"/>
              </w:rPr>
            </w:pPr>
            <w:r w:rsidRPr="00DB5CF1">
              <w:rPr>
                <w:rFonts w:ascii="Arial" w:eastAsia="Times New Roman" w:hAnsi="Arial" w:cs="Arial"/>
                <w:sz w:val="20"/>
                <w:szCs w:val="20"/>
              </w:rPr>
              <w:t>To clarify the definition</w:t>
            </w:r>
          </w:p>
        </w:tc>
        <w:tc>
          <w:tcPr>
            <w:tcW w:w="2577" w:type="dxa"/>
            <w:gridSpan w:val="2"/>
          </w:tcPr>
          <w:p w14:paraId="24F05DC6" w14:textId="77777777" w:rsidR="00EA1E28" w:rsidRPr="00DB5CF1" w:rsidRDefault="00EA1E28" w:rsidP="00DB5CF1">
            <w:pPr>
              <w:rPr>
                <w:rFonts w:ascii="Arial" w:eastAsia="Times New Roman" w:hAnsi="Arial" w:cs="Arial"/>
                <w:sz w:val="20"/>
                <w:szCs w:val="20"/>
              </w:rPr>
            </w:pPr>
          </w:p>
        </w:tc>
      </w:tr>
      <w:tr w:rsidR="00DB5CF1" w:rsidRPr="00DB5CF1" w14:paraId="6C342338" w14:textId="77777777" w:rsidTr="00DB5CF1">
        <w:trPr>
          <w:gridAfter w:val="1"/>
          <w:wAfter w:w="106" w:type="dxa"/>
          <w:trHeight w:val="320"/>
        </w:trPr>
        <w:tc>
          <w:tcPr>
            <w:tcW w:w="1051" w:type="dxa"/>
          </w:tcPr>
          <w:p w14:paraId="43F6966F" w14:textId="1AEE4434" w:rsidR="00141A38"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7</w:t>
            </w:r>
          </w:p>
        </w:tc>
        <w:tc>
          <w:tcPr>
            <w:tcW w:w="4079" w:type="dxa"/>
            <w:shd w:val="clear" w:color="auto" w:fill="auto"/>
          </w:tcPr>
          <w:p w14:paraId="65F5EF72" w14:textId="44A57437" w:rsidR="00141A38" w:rsidRPr="00DB5CF1" w:rsidRDefault="004161A8" w:rsidP="00DB5CF1">
            <w:pPr>
              <w:rPr>
                <w:rFonts w:ascii="Arial" w:eastAsia="Times New Roman" w:hAnsi="Arial" w:cs="Arial"/>
                <w:b/>
                <w:bCs/>
                <w:sz w:val="20"/>
                <w:szCs w:val="20"/>
              </w:rPr>
            </w:pPr>
            <w:r w:rsidRPr="00DB5CF1">
              <w:rPr>
                <w:rFonts w:ascii="Arial" w:eastAsia="Times New Roman" w:hAnsi="Arial" w:cs="Arial"/>
                <w:b/>
                <w:bCs/>
                <w:sz w:val="20"/>
                <w:szCs w:val="20"/>
              </w:rPr>
              <w:t xml:space="preserve">3.4 FSMO  </w:t>
            </w:r>
            <w:r w:rsidRPr="00DB5CF1">
              <w:rPr>
                <w:rFonts w:ascii="Arial" w:eastAsia="Times New Roman" w:hAnsi="Arial" w:cs="Arial"/>
                <w:sz w:val="20"/>
                <w:szCs w:val="20"/>
              </w:rPr>
              <w:t>Field Sampling and Measurement Organization See Clause 1</w:t>
            </w:r>
          </w:p>
        </w:tc>
        <w:tc>
          <w:tcPr>
            <w:tcW w:w="5310" w:type="dxa"/>
            <w:shd w:val="clear" w:color="auto" w:fill="auto"/>
          </w:tcPr>
          <w:p w14:paraId="7BB25382" w14:textId="77777777" w:rsidR="00141A38" w:rsidRPr="00DB5CF1" w:rsidRDefault="00141A38" w:rsidP="00DB5CF1">
            <w:pPr>
              <w:autoSpaceDE w:val="0"/>
              <w:autoSpaceDN w:val="0"/>
              <w:adjustRightInd w:val="0"/>
              <w:rPr>
                <w:rFonts w:ascii="Arial" w:hAnsi="Arial" w:cs="Arial"/>
                <w:b/>
                <w:bCs/>
                <w:sz w:val="20"/>
                <w:szCs w:val="20"/>
              </w:rPr>
            </w:pPr>
            <w:r w:rsidRPr="00DB5CF1">
              <w:rPr>
                <w:rFonts w:ascii="Arial" w:hAnsi="Arial" w:cs="Arial"/>
                <w:b/>
                <w:bCs/>
                <w:i/>
                <w:iCs/>
                <w:sz w:val="20"/>
                <w:szCs w:val="20"/>
              </w:rPr>
              <w:t xml:space="preserve">3.11 </w:t>
            </w:r>
            <w:r w:rsidRPr="00DB5CF1">
              <w:rPr>
                <w:rFonts w:ascii="Arial" w:hAnsi="Arial" w:cs="Arial"/>
                <w:b/>
                <w:bCs/>
                <w:sz w:val="20"/>
                <w:szCs w:val="20"/>
              </w:rPr>
              <w:t>Field Sampling and Measurement Organization (FSMO)</w:t>
            </w:r>
          </w:p>
          <w:p w14:paraId="033A910D" w14:textId="77777777" w:rsidR="00141A38" w:rsidRPr="00DB5CF1" w:rsidRDefault="00141A38" w:rsidP="00DB5CF1">
            <w:pPr>
              <w:autoSpaceDE w:val="0"/>
              <w:autoSpaceDN w:val="0"/>
              <w:adjustRightInd w:val="0"/>
              <w:rPr>
                <w:rFonts w:ascii="Arial" w:hAnsi="Arial" w:cs="Arial"/>
                <w:i/>
                <w:iCs/>
                <w:sz w:val="20"/>
                <w:szCs w:val="20"/>
              </w:rPr>
            </w:pPr>
            <w:r w:rsidRPr="00DB5CF1">
              <w:rPr>
                <w:rFonts w:ascii="Arial" w:hAnsi="Arial" w:cs="Arial"/>
                <w:i/>
                <w:iCs/>
                <w:sz w:val="20"/>
                <w:szCs w:val="20"/>
              </w:rPr>
              <w:t>body that performs one or more of the following activities:</w:t>
            </w:r>
          </w:p>
          <w:p w14:paraId="78DB45B5" w14:textId="77777777" w:rsidR="00141A38" w:rsidRPr="00DB5CF1" w:rsidRDefault="00141A38" w:rsidP="00DB5CF1">
            <w:pPr>
              <w:autoSpaceDE w:val="0"/>
              <w:autoSpaceDN w:val="0"/>
              <w:adjustRightInd w:val="0"/>
              <w:rPr>
                <w:rFonts w:ascii="Arial" w:hAnsi="Arial" w:cs="Arial"/>
                <w:i/>
                <w:iCs/>
                <w:sz w:val="20"/>
                <w:szCs w:val="20"/>
              </w:rPr>
            </w:pPr>
            <w:r w:rsidRPr="00DB5CF1">
              <w:rPr>
                <w:rFonts w:ascii="Arial" w:eastAsia="SymbolMT" w:hAnsi="Arial" w:cs="Arial"/>
                <w:sz w:val="20"/>
                <w:szCs w:val="20"/>
              </w:rPr>
              <w:t xml:space="preserve"> </w:t>
            </w:r>
            <w:r w:rsidRPr="00DB5CF1">
              <w:rPr>
                <w:rFonts w:ascii="Arial" w:hAnsi="Arial" w:cs="Arial"/>
                <w:i/>
                <w:iCs/>
                <w:sz w:val="20"/>
                <w:szCs w:val="20"/>
              </w:rPr>
              <w:t>testing</w:t>
            </w:r>
          </w:p>
          <w:p w14:paraId="0F0E347C" w14:textId="77777777" w:rsidR="00141A38" w:rsidRPr="00DB5CF1" w:rsidRDefault="00141A38" w:rsidP="00DB5CF1">
            <w:pPr>
              <w:autoSpaceDE w:val="0"/>
              <w:autoSpaceDN w:val="0"/>
              <w:adjustRightInd w:val="0"/>
              <w:rPr>
                <w:rFonts w:ascii="Arial" w:hAnsi="Arial" w:cs="Arial"/>
                <w:i/>
                <w:iCs/>
                <w:sz w:val="20"/>
                <w:szCs w:val="20"/>
              </w:rPr>
            </w:pPr>
            <w:r w:rsidRPr="00DB5CF1">
              <w:rPr>
                <w:rFonts w:ascii="Arial" w:eastAsia="SymbolMT" w:hAnsi="Arial" w:cs="Arial"/>
                <w:sz w:val="20"/>
                <w:szCs w:val="20"/>
              </w:rPr>
              <w:t xml:space="preserve"> </w:t>
            </w:r>
            <w:r w:rsidRPr="00DB5CF1">
              <w:rPr>
                <w:rFonts w:ascii="Arial" w:hAnsi="Arial" w:cs="Arial"/>
                <w:i/>
                <w:iCs/>
                <w:sz w:val="20"/>
                <w:szCs w:val="20"/>
              </w:rPr>
              <w:t>calibration</w:t>
            </w:r>
          </w:p>
          <w:p w14:paraId="2F0029AD" w14:textId="77777777" w:rsidR="00141A38" w:rsidRPr="00DB5CF1" w:rsidRDefault="00141A38" w:rsidP="00DB5CF1">
            <w:pPr>
              <w:autoSpaceDE w:val="0"/>
              <w:autoSpaceDN w:val="0"/>
              <w:adjustRightInd w:val="0"/>
              <w:rPr>
                <w:rFonts w:ascii="Arial" w:hAnsi="Arial" w:cs="Arial"/>
                <w:i/>
                <w:iCs/>
                <w:sz w:val="20"/>
                <w:szCs w:val="20"/>
              </w:rPr>
            </w:pPr>
            <w:r w:rsidRPr="00DB5CF1">
              <w:rPr>
                <w:rFonts w:ascii="Arial" w:eastAsia="SymbolMT" w:hAnsi="Arial" w:cs="Arial"/>
                <w:sz w:val="20"/>
                <w:szCs w:val="20"/>
              </w:rPr>
              <w:lastRenderedPageBreak/>
              <w:t xml:space="preserve"> </w:t>
            </w:r>
            <w:r w:rsidRPr="00DB5CF1">
              <w:rPr>
                <w:rFonts w:ascii="Arial" w:hAnsi="Arial" w:cs="Arial"/>
                <w:i/>
                <w:iCs/>
                <w:sz w:val="20"/>
                <w:szCs w:val="20"/>
              </w:rPr>
              <w:t xml:space="preserve">sampling, associated with subsequent testing or </w:t>
            </w:r>
            <w:proofErr w:type="gramStart"/>
            <w:r w:rsidRPr="00DB5CF1">
              <w:rPr>
                <w:rFonts w:ascii="Arial" w:hAnsi="Arial" w:cs="Arial"/>
                <w:i/>
                <w:iCs/>
                <w:sz w:val="20"/>
                <w:szCs w:val="20"/>
              </w:rPr>
              <w:t>calibration</w:t>
            </w:r>
            <w:proofErr w:type="gramEnd"/>
          </w:p>
          <w:p w14:paraId="344BA744" w14:textId="77777777" w:rsidR="00141A38" w:rsidRPr="00DB5CF1" w:rsidRDefault="00141A38" w:rsidP="00DB5CF1">
            <w:pPr>
              <w:autoSpaceDE w:val="0"/>
              <w:autoSpaceDN w:val="0"/>
              <w:adjustRightInd w:val="0"/>
              <w:rPr>
                <w:rFonts w:ascii="Arial" w:hAnsi="Arial" w:cs="Arial"/>
                <w:sz w:val="20"/>
                <w:szCs w:val="20"/>
              </w:rPr>
            </w:pPr>
            <w:r w:rsidRPr="00DB5CF1">
              <w:rPr>
                <w:rFonts w:ascii="Arial" w:eastAsia="SymbolMT" w:hAnsi="Arial" w:cs="Arial"/>
                <w:sz w:val="20"/>
                <w:szCs w:val="20"/>
              </w:rPr>
              <w:t xml:space="preserve"> </w:t>
            </w:r>
            <w:r w:rsidRPr="00DB5CF1">
              <w:rPr>
                <w:rFonts w:ascii="Arial" w:hAnsi="Arial" w:cs="Arial"/>
                <w:sz w:val="20"/>
                <w:szCs w:val="20"/>
              </w:rPr>
              <w:t>field observation (field conditions related to an environmental activity)</w:t>
            </w:r>
          </w:p>
          <w:p w14:paraId="555CB83D" w14:textId="77777777" w:rsidR="00141A38" w:rsidRPr="00DB5CF1" w:rsidRDefault="00141A38" w:rsidP="00DB5CF1">
            <w:pPr>
              <w:autoSpaceDE w:val="0"/>
              <w:autoSpaceDN w:val="0"/>
              <w:adjustRightInd w:val="0"/>
              <w:rPr>
                <w:rFonts w:ascii="Arial" w:hAnsi="Arial" w:cs="Arial"/>
                <w:sz w:val="20"/>
                <w:szCs w:val="20"/>
              </w:rPr>
            </w:pPr>
            <w:r w:rsidRPr="00DB5CF1">
              <w:rPr>
                <w:rFonts w:ascii="Arial" w:eastAsia="SymbolMT" w:hAnsi="Arial" w:cs="Arial"/>
                <w:sz w:val="20"/>
                <w:szCs w:val="20"/>
              </w:rPr>
              <w:t xml:space="preserve"> </w:t>
            </w:r>
            <w:r w:rsidRPr="00DB5CF1">
              <w:rPr>
                <w:rFonts w:ascii="Arial" w:hAnsi="Arial" w:cs="Arial"/>
                <w:sz w:val="20"/>
                <w:szCs w:val="20"/>
              </w:rPr>
              <w:t xml:space="preserve">recording of measurements conducted by field instrumentation or </w:t>
            </w:r>
            <w:proofErr w:type="gramStart"/>
            <w:r w:rsidRPr="00DB5CF1">
              <w:rPr>
                <w:rFonts w:ascii="Arial" w:hAnsi="Arial" w:cs="Arial"/>
                <w:sz w:val="20"/>
                <w:szCs w:val="20"/>
              </w:rPr>
              <w:t>subjective</w:t>
            </w:r>
            <w:proofErr w:type="gramEnd"/>
          </w:p>
          <w:p w14:paraId="6114E283" w14:textId="77777777" w:rsidR="00141A38" w:rsidRPr="00DB5CF1" w:rsidRDefault="00141A38" w:rsidP="00DB5CF1">
            <w:pPr>
              <w:autoSpaceDE w:val="0"/>
              <w:autoSpaceDN w:val="0"/>
              <w:adjustRightInd w:val="0"/>
              <w:rPr>
                <w:rFonts w:ascii="Arial" w:hAnsi="Arial" w:cs="Arial"/>
                <w:sz w:val="20"/>
                <w:szCs w:val="20"/>
              </w:rPr>
            </w:pPr>
            <w:r w:rsidRPr="00DB5CF1">
              <w:rPr>
                <w:rFonts w:ascii="Arial" w:hAnsi="Arial" w:cs="Arial"/>
                <w:sz w:val="20"/>
                <w:szCs w:val="20"/>
              </w:rPr>
              <w:t>observations related to sampling or other field activities.</w:t>
            </w:r>
          </w:p>
          <w:p w14:paraId="79429A12" w14:textId="77777777" w:rsidR="00141A38" w:rsidRPr="00DB5CF1" w:rsidRDefault="00141A38" w:rsidP="00DB5CF1">
            <w:pPr>
              <w:autoSpaceDE w:val="0"/>
              <w:autoSpaceDN w:val="0"/>
              <w:adjustRightInd w:val="0"/>
              <w:rPr>
                <w:rFonts w:ascii="Arial" w:hAnsi="Arial" w:cs="Arial"/>
                <w:i/>
                <w:iCs/>
                <w:sz w:val="20"/>
                <w:szCs w:val="20"/>
              </w:rPr>
            </w:pPr>
            <w:r w:rsidRPr="00DB5CF1">
              <w:rPr>
                <w:rFonts w:ascii="Arial" w:hAnsi="Arial" w:cs="Arial"/>
                <w:i/>
                <w:iCs/>
                <w:sz w:val="20"/>
                <w:szCs w:val="20"/>
              </w:rPr>
              <w:t>Note 1 to entry: In the context of this document, “</w:t>
            </w:r>
            <w:r w:rsidRPr="00DB5CF1">
              <w:rPr>
                <w:rFonts w:ascii="Arial" w:hAnsi="Arial" w:cs="Arial"/>
                <w:sz w:val="20"/>
                <w:szCs w:val="20"/>
              </w:rPr>
              <w:t xml:space="preserve">FSMO </w:t>
            </w:r>
            <w:r w:rsidRPr="00DB5CF1">
              <w:rPr>
                <w:rFonts w:ascii="Arial" w:hAnsi="Arial" w:cs="Arial"/>
                <w:i/>
                <w:iCs/>
                <w:sz w:val="20"/>
                <w:szCs w:val="20"/>
              </w:rPr>
              <w:t xml:space="preserve">activities” refer to the </w:t>
            </w:r>
            <w:proofErr w:type="gramStart"/>
            <w:r w:rsidRPr="00DB5CF1">
              <w:rPr>
                <w:rFonts w:ascii="Arial" w:hAnsi="Arial" w:cs="Arial"/>
                <w:i/>
                <w:iCs/>
                <w:sz w:val="20"/>
                <w:szCs w:val="20"/>
              </w:rPr>
              <w:t>three</w:t>
            </w:r>
            <w:proofErr w:type="gramEnd"/>
          </w:p>
          <w:p w14:paraId="0B1DA69E" w14:textId="77777777" w:rsidR="00141A38" w:rsidRPr="00DB5CF1" w:rsidRDefault="00141A38" w:rsidP="00DB5CF1">
            <w:pPr>
              <w:autoSpaceDE w:val="0"/>
              <w:autoSpaceDN w:val="0"/>
              <w:adjustRightInd w:val="0"/>
              <w:rPr>
                <w:rFonts w:ascii="Arial" w:hAnsi="Arial" w:cs="Arial"/>
                <w:i/>
                <w:iCs/>
                <w:sz w:val="20"/>
                <w:szCs w:val="20"/>
              </w:rPr>
            </w:pPr>
            <w:r w:rsidRPr="00DB5CF1">
              <w:rPr>
                <w:rFonts w:ascii="Arial" w:hAnsi="Arial" w:cs="Arial"/>
                <w:i/>
                <w:iCs/>
                <w:sz w:val="20"/>
                <w:szCs w:val="20"/>
              </w:rPr>
              <w:t>above-mentioned activities.</w:t>
            </w:r>
          </w:p>
          <w:p w14:paraId="0B8DBB77" w14:textId="77777777" w:rsidR="00141A38" w:rsidRPr="00DB5CF1" w:rsidRDefault="00141A38" w:rsidP="00DB5CF1">
            <w:pPr>
              <w:autoSpaceDE w:val="0"/>
              <w:autoSpaceDN w:val="0"/>
              <w:adjustRightInd w:val="0"/>
              <w:rPr>
                <w:rFonts w:ascii="Arial" w:hAnsi="Arial" w:cs="Arial"/>
                <w:sz w:val="20"/>
                <w:szCs w:val="20"/>
              </w:rPr>
            </w:pPr>
            <w:r w:rsidRPr="00DB5CF1">
              <w:rPr>
                <w:rFonts w:ascii="Arial" w:hAnsi="Arial" w:cs="Arial"/>
                <w:sz w:val="20"/>
                <w:szCs w:val="20"/>
              </w:rPr>
              <w:t>NOTE 2: The fourth and fifth items expand the ISO/IEC 17025:2017 definition to</w:t>
            </w:r>
          </w:p>
          <w:p w14:paraId="575D8352" w14:textId="77777777" w:rsidR="00141A38" w:rsidRPr="00DB5CF1" w:rsidRDefault="00141A38" w:rsidP="00DB5CF1">
            <w:pPr>
              <w:autoSpaceDE w:val="0"/>
              <w:autoSpaceDN w:val="0"/>
              <w:adjustRightInd w:val="0"/>
              <w:rPr>
                <w:rFonts w:ascii="Arial" w:hAnsi="Arial" w:cs="Arial"/>
                <w:sz w:val="20"/>
                <w:szCs w:val="20"/>
              </w:rPr>
            </w:pPr>
            <w:r w:rsidRPr="00DB5CF1">
              <w:rPr>
                <w:rFonts w:ascii="Arial" w:hAnsi="Arial" w:cs="Arial"/>
                <w:sz w:val="20"/>
                <w:szCs w:val="20"/>
              </w:rPr>
              <w:t>incorporate additional activities appropriate for field operations.</w:t>
            </w:r>
          </w:p>
          <w:p w14:paraId="3983B862" w14:textId="77777777" w:rsidR="00141A38" w:rsidRPr="00DB5CF1" w:rsidRDefault="00141A38" w:rsidP="00DB5CF1">
            <w:pPr>
              <w:autoSpaceDE w:val="0"/>
              <w:autoSpaceDN w:val="0"/>
              <w:adjustRightInd w:val="0"/>
              <w:rPr>
                <w:rFonts w:ascii="Arial" w:hAnsi="Arial" w:cs="Arial"/>
                <w:sz w:val="20"/>
                <w:szCs w:val="20"/>
              </w:rPr>
            </w:pPr>
            <w:r w:rsidRPr="00DB5CF1">
              <w:rPr>
                <w:rFonts w:ascii="Arial" w:hAnsi="Arial" w:cs="Arial"/>
                <w:sz w:val="20"/>
                <w:szCs w:val="20"/>
              </w:rPr>
              <w:t>NOTE 3: “FSMO” is equivalent to “laboratory” (3.6).</w:t>
            </w:r>
          </w:p>
          <w:p w14:paraId="26EFE16D" w14:textId="77777777" w:rsidR="00141A38" w:rsidRPr="00DB5CF1" w:rsidRDefault="00141A38" w:rsidP="00DB5CF1">
            <w:pPr>
              <w:pStyle w:val="Default"/>
              <w:rPr>
                <w:rFonts w:eastAsia="Times New Roman"/>
                <w:color w:val="auto"/>
                <w:sz w:val="20"/>
                <w:szCs w:val="20"/>
              </w:rPr>
            </w:pPr>
          </w:p>
        </w:tc>
        <w:tc>
          <w:tcPr>
            <w:tcW w:w="2003" w:type="dxa"/>
            <w:gridSpan w:val="2"/>
            <w:shd w:val="clear" w:color="auto" w:fill="auto"/>
          </w:tcPr>
          <w:p w14:paraId="5BA7D37C" w14:textId="064A773F" w:rsidR="00141A38" w:rsidRPr="00DB5CF1" w:rsidRDefault="00EB068D" w:rsidP="00DB5CF1">
            <w:pPr>
              <w:rPr>
                <w:rFonts w:ascii="Arial" w:eastAsia="Times New Roman" w:hAnsi="Arial" w:cs="Arial"/>
                <w:sz w:val="20"/>
                <w:szCs w:val="20"/>
              </w:rPr>
            </w:pPr>
            <w:r w:rsidRPr="00DB5CF1">
              <w:rPr>
                <w:rFonts w:ascii="Arial" w:eastAsia="Times New Roman" w:hAnsi="Arial" w:cs="Arial"/>
                <w:sz w:val="20"/>
                <w:szCs w:val="20"/>
              </w:rPr>
              <w:lastRenderedPageBreak/>
              <w:t>To clarify the definition</w:t>
            </w:r>
          </w:p>
        </w:tc>
        <w:tc>
          <w:tcPr>
            <w:tcW w:w="2577" w:type="dxa"/>
            <w:gridSpan w:val="2"/>
          </w:tcPr>
          <w:p w14:paraId="5069216D" w14:textId="77777777" w:rsidR="00141A38" w:rsidRPr="00DB5CF1" w:rsidRDefault="00141A38" w:rsidP="00DB5CF1">
            <w:pPr>
              <w:rPr>
                <w:rFonts w:ascii="Arial" w:eastAsia="Times New Roman" w:hAnsi="Arial" w:cs="Arial"/>
                <w:sz w:val="20"/>
                <w:szCs w:val="20"/>
              </w:rPr>
            </w:pPr>
          </w:p>
        </w:tc>
      </w:tr>
      <w:tr w:rsidR="00DB5CF1" w:rsidRPr="00DB5CF1" w14:paraId="43A4BA51" w14:textId="77777777" w:rsidTr="00DB5CF1">
        <w:trPr>
          <w:gridAfter w:val="1"/>
          <w:wAfter w:w="106" w:type="dxa"/>
          <w:trHeight w:val="320"/>
        </w:trPr>
        <w:tc>
          <w:tcPr>
            <w:tcW w:w="1051" w:type="dxa"/>
          </w:tcPr>
          <w:p w14:paraId="41BA8984" w14:textId="41BB355D" w:rsidR="007C42F3"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8</w:t>
            </w:r>
          </w:p>
        </w:tc>
        <w:tc>
          <w:tcPr>
            <w:tcW w:w="4079" w:type="dxa"/>
            <w:shd w:val="clear" w:color="auto" w:fill="auto"/>
          </w:tcPr>
          <w:p w14:paraId="2C3A5EDA" w14:textId="7A354BEF" w:rsidR="007C42F3" w:rsidRPr="00DB5CF1" w:rsidRDefault="00EB068D" w:rsidP="00DB5CF1">
            <w:pPr>
              <w:rPr>
                <w:rFonts w:ascii="Arial" w:eastAsia="Times New Roman" w:hAnsi="Arial" w:cs="Arial"/>
                <w:b/>
                <w:bCs/>
                <w:sz w:val="20"/>
                <w:szCs w:val="20"/>
              </w:rPr>
            </w:pPr>
            <w:r w:rsidRPr="00DB5CF1">
              <w:rPr>
                <w:rFonts w:ascii="Arial" w:eastAsia="Times New Roman" w:hAnsi="Arial" w:cs="Arial"/>
                <w:b/>
                <w:bCs/>
                <w:sz w:val="20"/>
                <w:szCs w:val="20"/>
              </w:rPr>
              <w:t xml:space="preserve">3.6 Preservation: </w:t>
            </w:r>
            <w:r w:rsidRPr="00DB5CF1">
              <w:rPr>
                <w:rFonts w:ascii="Arial" w:eastAsia="Times New Roman" w:hAnsi="Arial" w:cs="Arial"/>
                <w:sz w:val="20"/>
                <w:szCs w:val="20"/>
              </w:rPr>
              <w:t>The physical, chemical, and/or radiological treatment of a sample to prevent the gain or loss of target analytes before analysis. Filtration, refrigeration, and addition of chemical reagents are examples of preservation techniques.</w:t>
            </w:r>
          </w:p>
        </w:tc>
        <w:tc>
          <w:tcPr>
            <w:tcW w:w="5310" w:type="dxa"/>
            <w:shd w:val="clear" w:color="auto" w:fill="auto"/>
          </w:tcPr>
          <w:p w14:paraId="409C8B86" w14:textId="77777777" w:rsidR="007C42F3" w:rsidRPr="00DB5CF1" w:rsidRDefault="007C42F3" w:rsidP="00DB5CF1">
            <w:pPr>
              <w:autoSpaceDE w:val="0"/>
              <w:autoSpaceDN w:val="0"/>
              <w:adjustRightInd w:val="0"/>
              <w:rPr>
                <w:rFonts w:ascii="Arial" w:hAnsi="Arial" w:cs="Arial"/>
                <w:b/>
                <w:bCs/>
                <w:sz w:val="20"/>
                <w:szCs w:val="20"/>
              </w:rPr>
            </w:pPr>
            <w:r w:rsidRPr="00DB5CF1">
              <w:rPr>
                <w:rFonts w:ascii="Arial" w:hAnsi="Arial" w:cs="Arial"/>
                <w:b/>
                <w:bCs/>
                <w:sz w:val="20"/>
                <w:szCs w:val="20"/>
              </w:rPr>
              <w:t>3.15 Preservation</w:t>
            </w:r>
          </w:p>
          <w:p w14:paraId="50A16367" w14:textId="77777777" w:rsidR="007C42F3" w:rsidRPr="00DB5CF1" w:rsidRDefault="007C42F3" w:rsidP="00DB5CF1">
            <w:pPr>
              <w:autoSpaceDE w:val="0"/>
              <w:autoSpaceDN w:val="0"/>
              <w:adjustRightInd w:val="0"/>
              <w:rPr>
                <w:rFonts w:ascii="Arial" w:hAnsi="Arial" w:cs="Arial"/>
                <w:sz w:val="20"/>
                <w:szCs w:val="20"/>
              </w:rPr>
            </w:pPr>
            <w:r w:rsidRPr="00DB5CF1">
              <w:rPr>
                <w:rFonts w:ascii="Arial" w:hAnsi="Arial" w:cs="Arial"/>
                <w:sz w:val="20"/>
                <w:szCs w:val="20"/>
              </w:rPr>
              <w:t xml:space="preserve">Any conditions under which a sample/s is kept </w:t>
            </w:r>
            <w:proofErr w:type="gramStart"/>
            <w:r w:rsidRPr="00DB5CF1">
              <w:rPr>
                <w:rFonts w:ascii="Arial" w:hAnsi="Arial" w:cs="Arial"/>
                <w:sz w:val="20"/>
                <w:szCs w:val="20"/>
              </w:rPr>
              <w:t>in order to</w:t>
            </w:r>
            <w:proofErr w:type="gramEnd"/>
            <w:r w:rsidRPr="00DB5CF1">
              <w:rPr>
                <w:rFonts w:ascii="Arial" w:hAnsi="Arial" w:cs="Arial"/>
                <w:sz w:val="20"/>
                <w:szCs w:val="20"/>
              </w:rPr>
              <w:t xml:space="preserve"> maintain chemical, physical, and/or biological integrity prior to analysis.</w:t>
            </w:r>
          </w:p>
          <w:p w14:paraId="56559920" w14:textId="77777777" w:rsidR="007C42F3" w:rsidRPr="00DB5CF1" w:rsidRDefault="007C42F3" w:rsidP="00DB5CF1">
            <w:pPr>
              <w:pStyle w:val="Default"/>
              <w:rPr>
                <w:rFonts w:eastAsia="Times New Roman"/>
                <w:color w:val="auto"/>
                <w:sz w:val="20"/>
                <w:szCs w:val="20"/>
                <w:highlight w:val="yellow"/>
              </w:rPr>
            </w:pPr>
          </w:p>
        </w:tc>
        <w:tc>
          <w:tcPr>
            <w:tcW w:w="2003" w:type="dxa"/>
            <w:gridSpan w:val="2"/>
            <w:shd w:val="clear" w:color="auto" w:fill="auto"/>
          </w:tcPr>
          <w:p w14:paraId="2CE048DA" w14:textId="71CD70AB" w:rsidR="007C42F3" w:rsidRPr="00DB5CF1" w:rsidRDefault="00EB068D" w:rsidP="00DB5CF1">
            <w:pPr>
              <w:rPr>
                <w:rFonts w:ascii="Arial" w:eastAsia="Times New Roman" w:hAnsi="Arial" w:cs="Arial"/>
                <w:sz w:val="20"/>
                <w:szCs w:val="20"/>
              </w:rPr>
            </w:pPr>
            <w:r w:rsidRPr="00DB5CF1">
              <w:rPr>
                <w:rFonts w:ascii="Arial" w:eastAsia="Times New Roman" w:hAnsi="Arial" w:cs="Arial"/>
                <w:sz w:val="20"/>
                <w:szCs w:val="20"/>
              </w:rPr>
              <w:t>To clarify the definition</w:t>
            </w:r>
          </w:p>
        </w:tc>
        <w:tc>
          <w:tcPr>
            <w:tcW w:w="2577" w:type="dxa"/>
            <w:gridSpan w:val="2"/>
          </w:tcPr>
          <w:p w14:paraId="3357A013" w14:textId="77777777" w:rsidR="007C42F3" w:rsidRPr="00DB5CF1" w:rsidRDefault="007C42F3" w:rsidP="00DB5CF1">
            <w:pPr>
              <w:rPr>
                <w:rFonts w:ascii="Arial" w:eastAsia="Times New Roman" w:hAnsi="Arial" w:cs="Arial"/>
                <w:sz w:val="20"/>
                <w:szCs w:val="20"/>
              </w:rPr>
            </w:pPr>
          </w:p>
        </w:tc>
      </w:tr>
      <w:tr w:rsidR="00DB5CF1" w:rsidRPr="00DB5CF1" w14:paraId="1317374A" w14:textId="77777777" w:rsidTr="00DB5CF1">
        <w:trPr>
          <w:gridAfter w:val="1"/>
          <w:wAfter w:w="106" w:type="dxa"/>
          <w:trHeight w:val="320"/>
        </w:trPr>
        <w:tc>
          <w:tcPr>
            <w:tcW w:w="1051" w:type="dxa"/>
          </w:tcPr>
          <w:p w14:paraId="35BFC6F1" w14:textId="45FB0CA6" w:rsidR="00EB068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9</w:t>
            </w:r>
          </w:p>
        </w:tc>
        <w:tc>
          <w:tcPr>
            <w:tcW w:w="4079" w:type="dxa"/>
            <w:shd w:val="clear" w:color="auto" w:fill="auto"/>
          </w:tcPr>
          <w:p w14:paraId="193FEC49" w14:textId="41731395" w:rsidR="00EB068D" w:rsidRPr="00DB5CF1" w:rsidRDefault="00893AF4" w:rsidP="00DB5CF1">
            <w:pPr>
              <w:rPr>
                <w:rFonts w:ascii="Arial" w:eastAsia="Times New Roman" w:hAnsi="Arial" w:cs="Arial"/>
                <w:b/>
                <w:bCs/>
                <w:sz w:val="20"/>
                <w:szCs w:val="20"/>
              </w:rPr>
            </w:pPr>
            <w:r w:rsidRPr="00DB5CF1">
              <w:rPr>
                <w:rFonts w:ascii="Arial" w:eastAsia="Times New Roman" w:hAnsi="Arial" w:cs="Arial"/>
                <w:b/>
                <w:bCs/>
                <w:sz w:val="20"/>
                <w:szCs w:val="20"/>
              </w:rPr>
              <w:t>3.7 Management System:</w:t>
            </w:r>
            <w:r w:rsidRPr="00DB5CF1">
              <w:rPr>
                <w:rFonts w:ascii="Arial" w:eastAsia="Times New Roman" w:hAnsi="Arial" w:cs="Arial"/>
                <w:sz w:val="20"/>
                <w:szCs w:val="20"/>
              </w:rPr>
              <w:t xml:space="preserve"> See ISO/IEC 17025:2005(E) Clause 1.4, Note 1and Clause 4.2.</w:t>
            </w:r>
          </w:p>
        </w:tc>
        <w:tc>
          <w:tcPr>
            <w:tcW w:w="5310" w:type="dxa"/>
            <w:shd w:val="clear" w:color="auto" w:fill="auto"/>
          </w:tcPr>
          <w:p w14:paraId="1204100F" w14:textId="77777777" w:rsidR="00893AF4" w:rsidRPr="00DB5CF1" w:rsidRDefault="00893AF4" w:rsidP="00DB5CF1">
            <w:pPr>
              <w:autoSpaceDE w:val="0"/>
              <w:autoSpaceDN w:val="0"/>
              <w:adjustRightInd w:val="0"/>
              <w:rPr>
                <w:rFonts w:ascii="Arial" w:hAnsi="Arial" w:cs="Arial"/>
                <w:b/>
                <w:bCs/>
                <w:sz w:val="20"/>
                <w:szCs w:val="20"/>
              </w:rPr>
            </w:pPr>
            <w:r w:rsidRPr="00DB5CF1">
              <w:rPr>
                <w:rFonts w:ascii="Arial" w:hAnsi="Arial" w:cs="Arial"/>
                <w:b/>
                <w:bCs/>
                <w:sz w:val="20"/>
                <w:szCs w:val="20"/>
              </w:rPr>
              <w:t>3.16 Quality Management System</w:t>
            </w:r>
          </w:p>
          <w:p w14:paraId="40E8D49C" w14:textId="77777777" w:rsidR="00893AF4" w:rsidRPr="00DB5CF1" w:rsidRDefault="00893AF4" w:rsidP="00DB5CF1">
            <w:pPr>
              <w:autoSpaceDE w:val="0"/>
              <w:autoSpaceDN w:val="0"/>
              <w:adjustRightInd w:val="0"/>
              <w:rPr>
                <w:rFonts w:ascii="Arial" w:hAnsi="Arial" w:cs="Arial"/>
                <w:sz w:val="20"/>
                <w:szCs w:val="20"/>
              </w:rPr>
            </w:pPr>
            <w:r w:rsidRPr="00DB5CF1">
              <w:rPr>
                <w:rFonts w:ascii="Arial" w:hAnsi="Arial" w:cs="Arial"/>
                <w:sz w:val="20"/>
                <w:szCs w:val="20"/>
              </w:rPr>
              <w:t>A framework that includes the organization’s commitment to producing reliable and</w:t>
            </w:r>
          </w:p>
          <w:p w14:paraId="3F313140" w14:textId="77777777" w:rsidR="00893AF4" w:rsidRPr="00DB5CF1" w:rsidRDefault="00893AF4" w:rsidP="00DB5CF1">
            <w:pPr>
              <w:autoSpaceDE w:val="0"/>
              <w:autoSpaceDN w:val="0"/>
              <w:adjustRightInd w:val="0"/>
              <w:rPr>
                <w:rFonts w:ascii="Arial" w:hAnsi="Arial" w:cs="Arial"/>
                <w:sz w:val="20"/>
                <w:szCs w:val="20"/>
              </w:rPr>
            </w:pPr>
            <w:r w:rsidRPr="00DB5CF1">
              <w:rPr>
                <w:rFonts w:ascii="Arial" w:hAnsi="Arial" w:cs="Arial"/>
                <w:sz w:val="20"/>
                <w:szCs w:val="20"/>
              </w:rPr>
              <w:t>trustworthy data, its system for ensuring proper documentation of data quality, and its</w:t>
            </w:r>
          </w:p>
          <w:p w14:paraId="5D3B3027" w14:textId="77777777" w:rsidR="00893AF4" w:rsidRPr="00DB5CF1" w:rsidRDefault="00893AF4" w:rsidP="00DB5CF1">
            <w:pPr>
              <w:autoSpaceDE w:val="0"/>
              <w:autoSpaceDN w:val="0"/>
              <w:adjustRightInd w:val="0"/>
              <w:rPr>
                <w:rFonts w:ascii="Arial" w:hAnsi="Arial" w:cs="Arial"/>
                <w:sz w:val="20"/>
                <w:szCs w:val="20"/>
              </w:rPr>
            </w:pPr>
            <w:r w:rsidRPr="00DB5CF1">
              <w:rPr>
                <w:rFonts w:ascii="Arial" w:hAnsi="Arial" w:cs="Arial"/>
                <w:sz w:val="20"/>
                <w:szCs w:val="20"/>
              </w:rPr>
              <w:t>processes for constant improvement in operations.</w:t>
            </w:r>
          </w:p>
          <w:p w14:paraId="42B32215" w14:textId="77777777" w:rsidR="00893AF4" w:rsidRPr="00DB5CF1" w:rsidRDefault="00893AF4" w:rsidP="00DB5CF1">
            <w:pPr>
              <w:autoSpaceDE w:val="0"/>
              <w:autoSpaceDN w:val="0"/>
              <w:adjustRightInd w:val="0"/>
              <w:rPr>
                <w:rFonts w:ascii="Arial" w:hAnsi="Arial" w:cs="Arial"/>
                <w:sz w:val="20"/>
                <w:szCs w:val="20"/>
              </w:rPr>
            </w:pPr>
            <w:r w:rsidRPr="00DB5CF1">
              <w:rPr>
                <w:rFonts w:ascii="Arial" w:hAnsi="Arial" w:cs="Arial"/>
                <w:sz w:val="20"/>
                <w:szCs w:val="20"/>
              </w:rPr>
              <w:t xml:space="preserve">[SOURCE: </w:t>
            </w:r>
            <w:r w:rsidRPr="00DB5CF1">
              <w:rPr>
                <w:rFonts w:ascii="Arial" w:hAnsi="Arial" w:cs="Arial"/>
                <w:i/>
                <w:iCs/>
                <w:sz w:val="20"/>
                <w:szCs w:val="20"/>
              </w:rPr>
              <w:t>Laboratory Accreditation Makes a Difference - Data You Can Rely On</w:t>
            </w:r>
            <w:r w:rsidRPr="00DB5CF1">
              <w:rPr>
                <w:rFonts w:ascii="Arial" w:hAnsi="Arial" w:cs="Arial"/>
                <w:sz w:val="20"/>
                <w:szCs w:val="20"/>
              </w:rPr>
              <w:t>, The</w:t>
            </w:r>
          </w:p>
          <w:p w14:paraId="6D2F5844" w14:textId="77777777" w:rsidR="00893AF4" w:rsidRPr="00DB5CF1" w:rsidRDefault="00893AF4" w:rsidP="00DB5CF1">
            <w:pPr>
              <w:autoSpaceDE w:val="0"/>
              <w:autoSpaceDN w:val="0"/>
              <w:adjustRightInd w:val="0"/>
              <w:rPr>
                <w:rFonts w:ascii="Arial" w:hAnsi="Arial" w:cs="Arial"/>
                <w:sz w:val="20"/>
                <w:szCs w:val="20"/>
              </w:rPr>
            </w:pPr>
            <w:r w:rsidRPr="00DB5CF1">
              <w:rPr>
                <w:rFonts w:ascii="Arial" w:hAnsi="Arial" w:cs="Arial"/>
                <w:sz w:val="20"/>
                <w:szCs w:val="20"/>
              </w:rPr>
              <w:t>NELAC Institute, October 2020, modified.]</w:t>
            </w:r>
          </w:p>
          <w:p w14:paraId="4C5A2456" w14:textId="77777777" w:rsidR="00893AF4" w:rsidRPr="00DB5CF1" w:rsidRDefault="00893AF4" w:rsidP="00DB5CF1">
            <w:pPr>
              <w:autoSpaceDE w:val="0"/>
              <w:autoSpaceDN w:val="0"/>
              <w:adjustRightInd w:val="0"/>
              <w:rPr>
                <w:rFonts w:ascii="Arial" w:hAnsi="Arial" w:cs="Arial"/>
                <w:sz w:val="20"/>
                <w:szCs w:val="20"/>
              </w:rPr>
            </w:pPr>
            <w:r w:rsidRPr="00DB5CF1">
              <w:rPr>
                <w:rFonts w:ascii="Arial" w:hAnsi="Arial" w:cs="Arial"/>
                <w:sz w:val="20"/>
                <w:szCs w:val="20"/>
              </w:rPr>
              <w:t>NOTE: The term “Quality Management System” is equivalent to “Management System”.</w:t>
            </w:r>
          </w:p>
          <w:p w14:paraId="4458731A" w14:textId="77777777" w:rsidR="00EB068D" w:rsidRPr="00DB5CF1" w:rsidRDefault="00EB068D" w:rsidP="00DB5CF1">
            <w:pPr>
              <w:pStyle w:val="Default"/>
              <w:rPr>
                <w:rFonts w:eastAsia="Times New Roman"/>
                <w:color w:val="auto"/>
                <w:sz w:val="20"/>
                <w:szCs w:val="20"/>
                <w:highlight w:val="yellow"/>
              </w:rPr>
            </w:pPr>
          </w:p>
        </w:tc>
        <w:tc>
          <w:tcPr>
            <w:tcW w:w="2003" w:type="dxa"/>
            <w:gridSpan w:val="2"/>
            <w:shd w:val="clear" w:color="auto" w:fill="auto"/>
          </w:tcPr>
          <w:p w14:paraId="10448A55" w14:textId="21A10714" w:rsidR="00EB068D" w:rsidRPr="00DB5CF1" w:rsidRDefault="00893AF4" w:rsidP="00DB5CF1">
            <w:pPr>
              <w:rPr>
                <w:rFonts w:ascii="Arial" w:eastAsia="Times New Roman" w:hAnsi="Arial" w:cs="Arial"/>
                <w:sz w:val="20"/>
                <w:szCs w:val="20"/>
              </w:rPr>
            </w:pPr>
            <w:r w:rsidRPr="00DB5CF1">
              <w:rPr>
                <w:rFonts w:ascii="Arial" w:eastAsia="Times New Roman" w:hAnsi="Arial" w:cs="Arial"/>
                <w:sz w:val="20"/>
                <w:szCs w:val="20"/>
              </w:rPr>
              <w:t>To clarify the definition</w:t>
            </w:r>
          </w:p>
        </w:tc>
        <w:tc>
          <w:tcPr>
            <w:tcW w:w="2577" w:type="dxa"/>
            <w:gridSpan w:val="2"/>
          </w:tcPr>
          <w:p w14:paraId="307BA936" w14:textId="77777777" w:rsidR="00EB068D" w:rsidRPr="00DB5CF1" w:rsidRDefault="00EB068D" w:rsidP="00DB5CF1">
            <w:pPr>
              <w:rPr>
                <w:rFonts w:ascii="Arial" w:eastAsia="Times New Roman" w:hAnsi="Arial" w:cs="Arial"/>
                <w:sz w:val="20"/>
                <w:szCs w:val="20"/>
              </w:rPr>
            </w:pPr>
          </w:p>
        </w:tc>
      </w:tr>
      <w:tr w:rsidR="00DB5CF1" w:rsidRPr="00DB5CF1" w14:paraId="7B714435" w14:textId="77777777" w:rsidTr="00DB5CF1">
        <w:trPr>
          <w:gridAfter w:val="1"/>
          <w:wAfter w:w="106" w:type="dxa"/>
          <w:trHeight w:val="320"/>
        </w:trPr>
        <w:tc>
          <w:tcPr>
            <w:tcW w:w="1051" w:type="dxa"/>
          </w:tcPr>
          <w:p w14:paraId="713A2EF7" w14:textId="4D952F8C" w:rsidR="00893AF4"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10</w:t>
            </w:r>
          </w:p>
        </w:tc>
        <w:tc>
          <w:tcPr>
            <w:tcW w:w="4079" w:type="dxa"/>
            <w:shd w:val="clear" w:color="auto" w:fill="auto"/>
          </w:tcPr>
          <w:p w14:paraId="60289C7C" w14:textId="69C96C4E" w:rsidR="00893AF4" w:rsidRPr="00DB5CF1" w:rsidRDefault="00236F52" w:rsidP="00DB5CF1">
            <w:pPr>
              <w:rPr>
                <w:rFonts w:ascii="Arial" w:eastAsia="Times New Roman" w:hAnsi="Arial" w:cs="Arial"/>
                <w:b/>
                <w:bCs/>
                <w:sz w:val="20"/>
                <w:szCs w:val="20"/>
              </w:rPr>
            </w:pPr>
            <w:r w:rsidRPr="00DB5CF1">
              <w:rPr>
                <w:rFonts w:ascii="Arial" w:eastAsia="Times New Roman" w:hAnsi="Arial" w:cs="Arial"/>
                <w:b/>
                <w:bCs/>
                <w:sz w:val="20"/>
                <w:szCs w:val="20"/>
              </w:rPr>
              <w:t xml:space="preserve">3.8 Sampling: </w:t>
            </w:r>
            <w:r w:rsidRPr="00DB5CF1">
              <w:rPr>
                <w:rFonts w:ascii="Arial" w:eastAsia="Times New Roman" w:hAnsi="Arial" w:cs="Arial"/>
                <w:sz w:val="20"/>
                <w:szCs w:val="20"/>
              </w:rPr>
              <w:t>See ISO/IEC 17025:2005(E) Clause 5.7.1, Note 1.</w:t>
            </w:r>
          </w:p>
        </w:tc>
        <w:tc>
          <w:tcPr>
            <w:tcW w:w="5310" w:type="dxa"/>
            <w:shd w:val="clear" w:color="auto" w:fill="auto"/>
          </w:tcPr>
          <w:p w14:paraId="1F017B77" w14:textId="77777777" w:rsidR="00236F52" w:rsidRPr="00DB5CF1" w:rsidRDefault="00236F52" w:rsidP="00DB5CF1">
            <w:pPr>
              <w:autoSpaceDE w:val="0"/>
              <w:autoSpaceDN w:val="0"/>
              <w:adjustRightInd w:val="0"/>
              <w:rPr>
                <w:rFonts w:ascii="Arial" w:hAnsi="Arial" w:cs="Arial"/>
                <w:b/>
                <w:bCs/>
                <w:sz w:val="20"/>
                <w:szCs w:val="20"/>
              </w:rPr>
            </w:pPr>
            <w:r w:rsidRPr="00DB5CF1">
              <w:rPr>
                <w:rFonts w:ascii="Arial" w:hAnsi="Arial" w:cs="Arial"/>
                <w:b/>
                <w:bCs/>
                <w:sz w:val="20"/>
                <w:szCs w:val="20"/>
              </w:rPr>
              <w:t>3.17 Sampling</w:t>
            </w:r>
          </w:p>
          <w:p w14:paraId="16EA5814" w14:textId="77777777" w:rsidR="00236F52" w:rsidRPr="00DB5CF1" w:rsidRDefault="00236F52" w:rsidP="00DB5CF1">
            <w:pPr>
              <w:autoSpaceDE w:val="0"/>
              <w:autoSpaceDN w:val="0"/>
              <w:adjustRightInd w:val="0"/>
              <w:rPr>
                <w:rFonts w:ascii="Arial" w:hAnsi="Arial" w:cs="Arial"/>
                <w:sz w:val="20"/>
                <w:szCs w:val="20"/>
              </w:rPr>
            </w:pPr>
            <w:r w:rsidRPr="00DB5CF1">
              <w:rPr>
                <w:rFonts w:ascii="Arial" w:hAnsi="Arial" w:cs="Arial"/>
                <w:sz w:val="20"/>
                <w:szCs w:val="20"/>
              </w:rPr>
              <w:t xml:space="preserve">The process of obtaining a representative portion of a matrix, substance, </w:t>
            </w:r>
            <w:proofErr w:type="gramStart"/>
            <w:r w:rsidRPr="00DB5CF1">
              <w:rPr>
                <w:rFonts w:ascii="Arial" w:hAnsi="Arial" w:cs="Arial"/>
                <w:sz w:val="20"/>
                <w:szCs w:val="20"/>
              </w:rPr>
              <w:t>material</w:t>
            </w:r>
            <w:proofErr w:type="gramEnd"/>
            <w:r w:rsidRPr="00DB5CF1">
              <w:rPr>
                <w:rFonts w:ascii="Arial" w:hAnsi="Arial" w:cs="Arial"/>
                <w:sz w:val="20"/>
                <w:szCs w:val="20"/>
              </w:rPr>
              <w:t xml:space="preserve"> or product suitable for </w:t>
            </w:r>
            <w:r w:rsidRPr="00DB5CF1">
              <w:rPr>
                <w:rFonts w:ascii="Arial" w:hAnsi="Arial" w:cs="Arial"/>
                <w:sz w:val="20"/>
                <w:szCs w:val="20"/>
              </w:rPr>
              <w:lastRenderedPageBreak/>
              <w:t>analysis or measurement, according to a documented method.</w:t>
            </w:r>
          </w:p>
          <w:p w14:paraId="11082A79" w14:textId="77777777" w:rsidR="00893AF4" w:rsidRPr="00DB5CF1" w:rsidRDefault="00893AF4" w:rsidP="00DB5CF1">
            <w:pPr>
              <w:pStyle w:val="Default"/>
              <w:rPr>
                <w:rFonts w:eastAsia="Times New Roman"/>
                <w:color w:val="auto"/>
                <w:sz w:val="20"/>
                <w:szCs w:val="20"/>
                <w:highlight w:val="yellow"/>
              </w:rPr>
            </w:pPr>
          </w:p>
        </w:tc>
        <w:tc>
          <w:tcPr>
            <w:tcW w:w="2003" w:type="dxa"/>
            <w:gridSpan w:val="2"/>
            <w:shd w:val="clear" w:color="auto" w:fill="auto"/>
          </w:tcPr>
          <w:p w14:paraId="01522D3E" w14:textId="13B15B28" w:rsidR="00893AF4" w:rsidRPr="00DB5CF1" w:rsidRDefault="00236F52" w:rsidP="00DB5CF1">
            <w:pPr>
              <w:rPr>
                <w:rFonts w:ascii="Arial" w:eastAsia="Times New Roman" w:hAnsi="Arial" w:cs="Arial"/>
                <w:sz w:val="20"/>
                <w:szCs w:val="20"/>
              </w:rPr>
            </w:pPr>
            <w:r w:rsidRPr="00DB5CF1">
              <w:rPr>
                <w:rFonts w:ascii="Arial" w:eastAsia="Times New Roman" w:hAnsi="Arial" w:cs="Arial"/>
                <w:sz w:val="20"/>
                <w:szCs w:val="20"/>
              </w:rPr>
              <w:lastRenderedPageBreak/>
              <w:t>To clarify the definition</w:t>
            </w:r>
          </w:p>
        </w:tc>
        <w:tc>
          <w:tcPr>
            <w:tcW w:w="2577" w:type="dxa"/>
            <w:gridSpan w:val="2"/>
          </w:tcPr>
          <w:p w14:paraId="489E495D" w14:textId="77777777" w:rsidR="00893AF4" w:rsidRPr="00DB5CF1" w:rsidRDefault="00893AF4" w:rsidP="00DB5CF1">
            <w:pPr>
              <w:rPr>
                <w:rFonts w:ascii="Arial" w:eastAsia="Times New Roman" w:hAnsi="Arial" w:cs="Arial"/>
                <w:sz w:val="20"/>
                <w:szCs w:val="20"/>
              </w:rPr>
            </w:pPr>
          </w:p>
        </w:tc>
      </w:tr>
      <w:tr w:rsidR="00DB5CF1" w:rsidRPr="00DB5CF1" w14:paraId="7B5FBB24" w14:textId="77777777" w:rsidTr="00DB5CF1">
        <w:trPr>
          <w:gridAfter w:val="1"/>
          <w:wAfter w:w="106" w:type="dxa"/>
          <w:trHeight w:val="320"/>
        </w:trPr>
        <w:tc>
          <w:tcPr>
            <w:tcW w:w="1051" w:type="dxa"/>
          </w:tcPr>
          <w:p w14:paraId="345015AE" w14:textId="1A85124A" w:rsidR="00F278FF"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11</w:t>
            </w:r>
          </w:p>
        </w:tc>
        <w:tc>
          <w:tcPr>
            <w:tcW w:w="4079" w:type="dxa"/>
            <w:shd w:val="clear" w:color="auto" w:fill="auto"/>
          </w:tcPr>
          <w:p w14:paraId="7F5C8CFF" w14:textId="01908634" w:rsidR="00F278FF" w:rsidRPr="00DB5CF1" w:rsidRDefault="00CD5B82" w:rsidP="00DB5CF1">
            <w:pPr>
              <w:rPr>
                <w:rFonts w:ascii="Arial" w:eastAsia="Times New Roman" w:hAnsi="Arial" w:cs="Arial"/>
                <w:b/>
                <w:bCs/>
                <w:sz w:val="20"/>
                <w:szCs w:val="20"/>
              </w:rPr>
            </w:pPr>
            <w:r w:rsidRPr="00DB5CF1">
              <w:rPr>
                <w:rFonts w:ascii="Arial" w:eastAsia="Times New Roman" w:hAnsi="Arial" w:cs="Arial"/>
                <w:b/>
                <w:bCs/>
                <w:sz w:val="20"/>
                <w:szCs w:val="20"/>
              </w:rPr>
              <w:t>3.11</w:t>
            </w:r>
            <w:r w:rsidRPr="00DB5CF1">
              <w:rPr>
                <w:rFonts w:ascii="Arial" w:eastAsia="Times New Roman" w:hAnsi="Arial" w:cs="Arial"/>
                <w:b/>
                <w:bCs/>
                <w:sz w:val="20"/>
                <w:szCs w:val="20"/>
              </w:rPr>
              <w:tab/>
              <w:t xml:space="preserve">Proficiency Testing (PT): </w:t>
            </w:r>
            <w:r w:rsidRPr="00DB5CF1">
              <w:rPr>
                <w:rFonts w:ascii="Arial" w:eastAsia="Times New Roman" w:hAnsi="Arial" w:cs="Arial"/>
                <w:sz w:val="20"/>
                <w:szCs w:val="20"/>
              </w:rPr>
              <w:t>A means of evaluating an organization’s performance under controlled conditions relative to a given set of criteria through analysis of unknown samples provided by a  Proficiency Testing Provider (PTP</w:t>
            </w:r>
          </w:p>
        </w:tc>
        <w:tc>
          <w:tcPr>
            <w:tcW w:w="5310" w:type="dxa"/>
            <w:shd w:val="clear" w:color="auto" w:fill="auto"/>
          </w:tcPr>
          <w:p w14:paraId="37CA574D" w14:textId="77777777" w:rsidR="00F278FF" w:rsidRPr="00DB5CF1" w:rsidRDefault="00F278FF" w:rsidP="00DB5CF1">
            <w:pPr>
              <w:autoSpaceDE w:val="0"/>
              <w:autoSpaceDN w:val="0"/>
              <w:adjustRightInd w:val="0"/>
              <w:rPr>
                <w:rFonts w:ascii="Arial" w:hAnsi="Arial" w:cs="Arial"/>
                <w:b/>
                <w:bCs/>
                <w:sz w:val="20"/>
                <w:szCs w:val="20"/>
              </w:rPr>
            </w:pPr>
            <w:r w:rsidRPr="00DB5CF1">
              <w:rPr>
                <w:rFonts w:ascii="Arial" w:hAnsi="Arial" w:cs="Arial"/>
                <w:b/>
                <w:bCs/>
                <w:sz w:val="20"/>
                <w:szCs w:val="20"/>
              </w:rPr>
              <w:t>3.18 TNI Proficiency Testing Provider (PTP)</w:t>
            </w:r>
          </w:p>
          <w:p w14:paraId="688406C0" w14:textId="77777777" w:rsidR="00F278FF" w:rsidRPr="00DB5CF1" w:rsidRDefault="00F278FF" w:rsidP="00DB5CF1">
            <w:pPr>
              <w:autoSpaceDE w:val="0"/>
              <w:autoSpaceDN w:val="0"/>
              <w:adjustRightInd w:val="0"/>
              <w:rPr>
                <w:rFonts w:ascii="Arial" w:hAnsi="Arial" w:cs="Arial"/>
                <w:sz w:val="20"/>
                <w:szCs w:val="20"/>
              </w:rPr>
            </w:pPr>
            <w:r w:rsidRPr="00DB5CF1">
              <w:rPr>
                <w:rFonts w:ascii="Arial" w:hAnsi="Arial" w:cs="Arial"/>
                <w:sz w:val="20"/>
                <w:szCs w:val="20"/>
              </w:rPr>
              <w:t>An organization accredited as a Conformity Assessment Body by a TNI-</w:t>
            </w:r>
            <w:proofErr w:type="gramStart"/>
            <w:r w:rsidRPr="00DB5CF1">
              <w:rPr>
                <w:rFonts w:ascii="Arial" w:hAnsi="Arial" w:cs="Arial"/>
                <w:sz w:val="20"/>
                <w:szCs w:val="20"/>
              </w:rPr>
              <w:t>recognized</w:t>
            </w:r>
            <w:proofErr w:type="gramEnd"/>
          </w:p>
          <w:p w14:paraId="2C03F587" w14:textId="77777777" w:rsidR="00F278FF" w:rsidRPr="00DB5CF1" w:rsidRDefault="00F278FF" w:rsidP="00DB5CF1">
            <w:pPr>
              <w:autoSpaceDE w:val="0"/>
              <w:autoSpaceDN w:val="0"/>
              <w:adjustRightInd w:val="0"/>
              <w:rPr>
                <w:rFonts w:ascii="Arial" w:hAnsi="Arial" w:cs="Arial"/>
                <w:sz w:val="20"/>
                <w:szCs w:val="20"/>
              </w:rPr>
            </w:pPr>
            <w:r w:rsidRPr="00DB5CF1">
              <w:rPr>
                <w:rFonts w:ascii="Arial" w:hAnsi="Arial" w:cs="Arial"/>
                <w:sz w:val="20"/>
                <w:szCs w:val="20"/>
              </w:rPr>
              <w:t>Proficiency Testing Provider Accreditor (PTPA) to operate a TNI- compliant PT Program.</w:t>
            </w:r>
          </w:p>
          <w:p w14:paraId="2EEF0699" w14:textId="77777777" w:rsidR="00F278FF" w:rsidRPr="00DB5CF1" w:rsidRDefault="00F278FF" w:rsidP="00DB5CF1">
            <w:pPr>
              <w:autoSpaceDE w:val="0"/>
              <w:autoSpaceDN w:val="0"/>
              <w:adjustRightInd w:val="0"/>
              <w:rPr>
                <w:rFonts w:ascii="Arial" w:hAnsi="Arial" w:cs="Arial"/>
                <w:sz w:val="20"/>
                <w:szCs w:val="20"/>
              </w:rPr>
            </w:pPr>
            <w:r w:rsidRPr="00DB5CF1">
              <w:rPr>
                <w:rFonts w:ascii="Arial" w:hAnsi="Arial" w:cs="Arial"/>
                <w:sz w:val="20"/>
                <w:szCs w:val="20"/>
              </w:rPr>
              <w:t xml:space="preserve">A PTPA is an organization </w:t>
            </w:r>
            <w:proofErr w:type="gramStart"/>
            <w:r w:rsidRPr="00DB5CF1">
              <w:rPr>
                <w:rFonts w:ascii="Arial" w:hAnsi="Arial" w:cs="Arial"/>
                <w:sz w:val="20"/>
                <w:szCs w:val="20"/>
              </w:rPr>
              <w:t>that</w:t>
            </w:r>
            <w:proofErr w:type="gramEnd"/>
          </w:p>
          <w:p w14:paraId="1C9A1C35" w14:textId="77777777" w:rsidR="00F278FF" w:rsidRPr="00DB5CF1" w:rsidRDefault="00F278FF" w:rsidP="00DB5CF1">
            <w:pPr>
              <w:pStyle w:val="Default"/>
              <w:rPr>
                <w:rFonts w:eastAsia="Times New Roman"/>
                <w:color w:val="auto"/>
                <w:sz w:val="20"/>
                <w:szCs w:val="20"/>
              </w:rPr>
            </w:pPr>
          </w:p>
        </w:tc>
        <w:tc>
          <w:tcPr>
            <w:tcW w:w="2003" w:type="dxa"/>
            <w:gridSpan w:val="2"/>
            <w:shd w:val="clear" w:color="auto" w:fill="auto"/>
          </w:tcPr>
          <w:p w14:paraId="5F38E39C" w14:textId="4C573013" w:rsidR="00F278FF" w:rsidRPr="00DB5CF1" w:rsidRDefault="00CD5B82" w:rsidP="00DB5CF1">
            <w:pPr>
              <w:rPr>
                <w:rFonts w:ascii="Arial" w:eastAsia="Times New Roman" w:hAnsi="Arial" w:cs="Arial"/>
                <w:sz w:val="20"/>
                <w:szCs w:val="20"/>
              </w:rPr>
            </w:pPr>
            <w:r w:rsidRPr="00DB5CF1">
              <w:rPr>
                <w:rFonts w:ascii="Arial" w:eastAsia="Times New Roman" w:hAnsi="Arial" w:cs="Arial"/>
                <w:sz w:val="20"/>
                <w:szCs w:val="20"/>
              </w:rPr>
              <w:t>To clarify the definition</w:t>
            </w:r>
          </w:p>
        </w:tc>
        <w:tc>
          <w:tcPr>
            <w:tcW w:w="2577" w:type="dxa"/>
            <w:gridSpan w:val="2"/>
          </w:tcPr>
          <w:p w14:paraId="2480C704" w14:textId="77777777" w:rsidR="00F278FF" w:rsidRPr="00DB5CF1" w:rsidRDefault="00F278FF" w:rsidP="00DB5CF1">
            <w:pPr>
              <w:rPr>
                <w:rFonts w:ascii="Arial" w:eastAsia="Times New Roman" w:hAnsi="Arial" w:cs="Arial"/>
                <w:sz w:val="20"/>
                <w:szCs w:val="20"/>
              </w:rPr>
            </w:pPr>
          </w:p>
        </w:tc>
      </w:tr>
      <w:tr w:rsidR="00DB5CF1" w:rsidRPr="00DB5CF1" w14:paraId="0057E789" w14:textId="77777777" w:rsidTr="00DB5CF1">
        <w:trPr>
          <w:gridAfter w:val="1"/>
          <w:wAfter w:w="106" w:type="dxa"/>
          <w:trHeight w:val="320"/>
        </w:trPr>
        <w:tc>
          <w:tcPr>
            <w:tcW w:w="1051" w:type="dxa"/>
          </w:tcPr>
          <w:p w14:paraId="2839ED37" w14:textId="47037D63" w:rsidR="001744B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12</w:t>
            </w:r>
          </w:p>
        </w:tc>
        <w:tc>
          <w:tcPr>
            <w:tcW w:w="4079" w:type="dxa"/>
            <w:shd w:val="clear" w:color="auto" w:fill="auto"/>
          </w:tcPr>
          <w:p w14:paraId="0932C245" w14:textId="577139A0" w:rsidR="001744BD" w:rsidRPr="00DB5CF1" w:rsidRDefault="00C2737E"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2AD1759B" w14:textId="2CD1BD1E" w:rsidR="00676FB1" w:rsidRPr="00DB5CF1" w:rsidRDefault="00E14898" w:rsidP="00DB5CF1">
            <w:pPr>
              <w:pStyle w:val="Default"/>
              <w:rPr>
                <w:rFonts w:eastAsia="Times New Roman"/>
                <w:color w:val="auto"/>
                <w:sz w:val="20"/>
                <w:szCs w:val="20"/>
              </w:rPr>
            </w:pPr>
            <w:r w:rsidRPr="00DB5CF1">
              <w:rPr>
                <w:rFonts w:eastAsia="Times New Roman"/>
                <w:color w:val="auto"/>
                <w:sz w:val="20"/>
                <w:szCs w:val="20"/>
              </w:rPr>
              <w:t>Add</w:t>
            </w:r>
            <w:r w:rsidR="00345AD7" w:rsidRPr="00DB5CF1">
              <w:rPr>
                <w:rFonts w:eastAsia="Times New Roman"/>
                <w:color w:val="auto"/>
                <w:sz w:val="20"/>
                <w:szCs w:val="20"/>
              </w:rPr>
              <w:t xml:space="preserve">ed </w:t>
            </w:r>
            <w:r w:rsidRPr="00DB5CF1">
              <w:rPr>
                <w:rFonts w:eastAsia="Times New Roman"/>
                <w:color w:val="auto"/>
                <w:sz w:val="20"/>
                <w:szCs w:val="20"/>
              </w:rPr>
              <w:t>terms</w:t>
            </w:r>
            <w:r w:rsidR="00C3357F" w:rsidRPr="00DB5CF1">
              <w:rPr>
                <w:rFonts w:eastAsia="Times New Roman"/>
                <w:color w:val="auto"/>
                <w:sz w:val="20"/>
                <w:szCs w:val="20"/>
              </w:rPr>
              <w:t>:</w:t>
            </w:r>
          </w:p>
          <w:p w14:paraId="5FAE067E" w14:textId="77777777" w:rsidR="00F27337" w:rsidRPr="00DB5CF1" w:rsidRDefault="00F27337" w:rsidP="00DB5CF1">
            <w:pPr>
              <w:autoSpaceDE w:val="0"/>
              <w:autoSpaceDN w:val="0"/>
              <w:adjustRightInd w:val="0"/>
              <w:rPr>
                <w:rFonts w:ascii="Arial" w:hAnsi="Arial" w:cs="Arial"/>
                <w:b/>
                <w:bCs/>
                <w:sz w:val="20"/>
                <w:szCs w:val="20"/>
              </w:rPr>
            </w:pPr>
            <w:r w:rsidRPr="00DB5CF1">
              <w:rPr>
                <w:rFonts w:ascii="Arial" w:hAnsi="Arial" w:cs="Arial"/>
                <w:b/>
                <w:bCs/>
                <w:sz w:val="20"/>
                <w:szCs w:val="20"/>
              </w:rPr>
              <w:t>3.10 Field Activity(</w:t>
            </w:r>
            <w:proofErr w:type="spellStart"/>
            <w:r w:rsidRPr="00DB5CF1">
              <w:rPr>
                <w:rFonts w:ascii="Arial" w:hAnsi="Arial" w:cs="Arial"/>
                <w:b/>
                <w:bCs/>
                <w:sz w:val="20"/>
                <w:szCs w:val="20"/>
              </w:rPr>
              <w:t>ies</w:t>
            </w:r>
            <w:proofErr w:type="spellEnd"/>
            <w:r w:rsidRPr="00DB5CF1">
              <w:rPr>
                <w:rFonts w:ascii="Arial" w:hAnsi="Arial" w:cs="Arial"/>
                <w:b/>
                <w:bCs/>
                <w:sz w:val="20"/>
                <w:szCs w:val="20"/>
              </w:rPr>
              <w:t>)</w:t>
            </w:r>
          </w:p>
          <w:p w14:paraId="323BF3A7" w14:textId="77777777" w:rsidR="00F27337" w:rsidRPr="00DB5CF1" w:rsidRDefault="00F27337" w:rsidP="00DB5CF1">
            <w:pPr>
              <w:autoSpaceDE w:val="0"/>
              <w:autoSpaceDN w:val="0"/>
              <w:adjustRightInd w:val="0"/>
              <w:rPr>
                <w:rFonts w:ascii="Arial" w:hAnsi="Arial" w:cs="Arial"/>
                <w:sz w:val="20"/>
                <w:szCs w:val="20"/>
              </w:rPr>
            </w:pPr>
            <w:r w:rsidRPr="00DB5CF1">
              <w:rPr>
                <w:rFonts w:ascii="Arial" w:hAnsi="Arial" w:cs="Arial"/>
                <w:sz w:val="20"/>
                <w:szCs w:val="20"/>
              </w:rPr>
              <w:t>Testing, calibration, measurements, observations, or sampling performed outside of the</w:t>
            </w:r>
          </w:p>
          <w:p w14:paraId="40FF2C61" w14:textId="77777777" w:rsidR="00F27337" w:rsidRPr="00DB5CF1" w:rsidRDefault="00F27337" w:rsidP="00DB5CF1">
            <w:pPr>
              <w:autoSpaceDE w:val="0"/>
              <w:autoSpaceDN w:val="0"/>
              <w:adjustRightInd w:val="0"/>
              <w:rPr>
                <w:rFonts w:ascii="Arial" w:hAnsi="Arial" w:cs="Arial"/>
                <w:sz w:val="20"/>
                <w:szCs w:val="20"/>
              </w:rPr>
            </w:pPr>
            <w:r w:rsidRPr="00DB5CF1">
              <w:rPr>
                <w:rFonts w:ascii="Arial" w:hAnsi="Arial" w:cs="Arial"/>
                <w:sz w:val="20"/>
                <w:szCs w:val="20"/>
              </w:rPr>
              <w:t>confines of the FSMO’s permanent control.</w:t>
            </w:r>
          </w:p>
          <w:p w14:paraId="65583C8C" w14:textId="77777777" w:rsidR="006C31BD" w:rsidRPr="00DB5CF1" w:rsidRDefault="006C31BD" w:rsidP="00DB5CF1">
            <w:pPr>
              <w:autoSpaceDE w:val="0"/>
              <w:autoSpaceDN w:val="0"/>
              <w:adjustRightInd w:val="0"/>
              <w:rPr>
                <w:rFonts w:ascii="Arial" w:hAnsi="Arial" w:cs="Arial"/>
                <w:b/>
                <w:bCs/>
                <w:sz w:val="20"/>
                <w:szCs w:val="20"/>
              </w:rPr>
            </w:pPr>
            <w:r w:rsidRPr="00DB5CF1">
              <w:rPr>
                <w:rFonts w:ascii="Arial" w:hAnsi="Arial" w:cs="Arial"/>
                <w:b/>
                <w:bCs/>
                <w:sz w:val="20"/>
                <w:szCs w:val="20"/>
              </w:rPr>
              <w:t>3.14 Mobile Facility</w:t>
            </w:r>
          </w:p>
          <w:p w14:paraId="0517BD7A" w14:textId="77777777" w:rsidR="006C31BD" w:rsidRPr="00DB5CF1" w:rsidRDefault="006C31BD" w:rsidP="00DB5CF1">
            <w:pPr>
              <w:autoSpaceDE w:val="0"/>
              <w:autoSpaceDN w:val="0"/>
              <w:adjustRightInd w:val="0"/>
              <w:rPr>
                <w:rFonts w:ascii="Arial" w:hAnsi="Arial" w:cs="Arial"/>
                <w:sz w:val="20"/>
                <w:szCs w:val="20"/>
              </w:rPr>
            </w:pPr>
            <w:r w:rsidRPr="00DB5CF1">
              <w:rPr>
                <w:rFonts w:ascii="Arial" w:hAnsi="Arial" w:cs="Arial"/>
                <w:sz w:val="20"/>
                <w:szCs w:val="20"/>
              </w:rPr>
              <w:t>A portable enclosed structure with necessary and appropriate accommodation and</w:t>
            </w:r>
          </w:p>
          <w:p w14:paraId="7ACC9309" w14:textId="77777777" w:rsidR="006C31BD" w:rsidRPr="00DB5CF1" w:rsidRDefault="006C31BD" w:rsidP="00DB5CF1">
            <w:pPr>
              <w:autoSpaceDE w:val="0"/>
              <w:autoSpaceDN w:val="0"/>
              <w:adjustRightInd w:val="0"/>
              <w:rPr>
                <w:rFonts w:ascii="Arial" w:hAnsi="Arial" w:cs="Arial"/>
                <w:sz w:val="20"/>
                <w:szCs w:val="20"/>
              </w:rPr>
            </w:pPr>
            <w:r w:rsidRPr="00DB5CF1">
              <w:rPr>
                <w:rFonts w:ascii="Arial" w:hAnsi="Arial" w:cs="Arial"/>
                <w:sz w:val="20"/>
                <w:szCs w:val="20"/>
              </w:rPr>
              <w:t>environmental conditions, within which testing is performed by competent personnel. A</w:t>
            </w:r>
          </w:p>
          <w:p w14:paraId="1531B66F" w14:textId="77777777" w:rsidR="006C31BD" w:rsidRPr="00DB5CF1" w:rsidRDefault="006C31BD" w:rsidP="00DB5CF1">
            <w:pPr>
              <w:autoSpaceDE w:val="0"/>
              <w:autoSpaceDN w:val="0"/>
              <w:adjustRightInd w:val="0"/>
              <w:rPr>
                <w:rFonts w:ascii="Arial" w:hAnsi="Arial" w:cs="Arial"/>
                <w:sz w:val="20"/>
                <w:szCs w:val="20"/>
              </w:rPr>
            </w:pPr>
            <w:r w:rsidRPr="00DB5CF1">
              <w:rPr>
                <w:rFonts w:ascii="Arial" w:hAnsi="Arial" w:cs="Arial"/>
                <w:sz w:val="20"/>
                <w:szCs w:val="20"/>
              </w:rPr>
              <w:t xml:space="preserve">defined space that is not fixed at one location, operating under the control of a </w:t>
            </w:r>
            <w:proofErr w:type="gramStart"/>
            <w:r w:rsidRPr="00DB5CF1">
              <w:rPr>
                <w:rFonts w:ascii="Arial" w:hAnsi="Arial" w:cs="Arial"/>
                <w:sz w:val="20"/>
                <w:szCs w:val="20"/>
              </w:rPr>
              <w:t>defined</w:t>
            </w:r>
            <w:proofErr w:type="gramEnd"/>
          </w:p>
          <w:p w14:paraId="2F308509" w14:textId="77777777" w:rsidR="006C31BD" w:rsidRPr="00DB5CF1" w:rsidRDefault="006C31BD" w:rsidP="00DB5CF1">
            <w:pPr>
              <w:autoSpaceDE w:val="0"/>
              <w:autoSpaceDN w:val="0"/>
              <w:adjustRightInd w:val="0"/>
              <w:rPr>
                <w:rFonts w:ascii="Arial" w:hAnsi="Arial" w:cs="Arial"/>
                <w:sz w:val="20"/>
                <w:szCs w:val="20"/>
              </w:rPr>
            </w:pPr>
            <w:r w:rsidRPr="00DB5CF1">
              <w:rPr>
                <w:rFonts w:ascii="Arial" w:hAnsi="Arial" w:cs="Arial"/>
                <w:sz w:val="20"/>
                <w:szCs w:val="20"/>
              </w:rPr>
              <w:t>quality management system (3.16).</w:t>
            </w:r>
          </w:p>
          <w:p w14:paraId="736C7366" w14:textId="77777777" w:rsidR="006C31BD" w:rsidRPr="00DB5CF1" w:rsidRDefault="006C31BD" w:rsidP="00DB5CF1">
            <w:pPr>
              <w:autoSpaceDE w:val="0"/>
              <w:autoSpaceDN w:val="0"/>
              <w:adjustRightInd w:val="0"/>
              <w:rPr>
                <w:rFonts w:ascii="Arial" w:hAnsi="Arial" w:cs="Arial"/>
                <w:sz w:val="20"/>
                <w:szCs w:val="20"/>
              </w:rPr>
            </w:pPr>
            <w:r w:rsidRPr="00DB5CF1">
              <w:rPr>
                <w:rFonts w:ascii="Arial" w:hAnsi="Arial" w:cs="Arial"/>
                <w:sz w:val="20"/>
                <w:szCs w:val="20"/>
              </w:rPr>
              <w:t>NOTE: Examples include but are not limited to trailers, vans, and skid-mounted</w:t>
            </w:r>
          </w:p>
          <w:p w14:paraId="12E3519D" w14:textId="2293F4AF" w:rsidR="00F27337" w:rsidRPr="00DB5CF1" w:rsidRDefault="006C31BD" w:rsidP="00DB5CF1">
            <w:pPr>
              <w:autoSpaceDE w:val="0"/>
              <w:autoSpaceDN w:val="0"/>
              <w:adjustRightInd w:val="0"/>
              <w:rPr>
                <w:rFonts w:ascii="Arial" w:hAnsi="Arial" w:cs="Arial"/>
                <w:sz w:val="20"/>
                <w:szCs w:val="20"/>
                <w:highlight w:val="yellow"/>
              </w:rPr>
            </w:pPr>
            <w:r w:rsidRPr="00DB5CF1">
              <w:rPr>
                <w:rFonts w:ascii="Arial" w:hAnsi="Arial" w:cs="Arial"/>
                <w:sz w:val="20"/>
                <w:szCs w:val="20"/>
              </w:rPr>
              <w:t>structures configured to house testing equipment and personnel.</w:t>
            </w:r>
          </w:p>
          <w:p w14:paraId="4ED6F13E" w14:textId="66F4192D" w:rsidR="00BC36ED" w:rsidRPr="00DB5CF1" w:rsidRDefault="00BC36ED" w:rsidP="00DB5CF1">
            <w:pPr>
              <w:autoSpaceDE w:val="0"/>
              <w:autoSpaceDN w:val="0"/>
              <w:adjustRightInd w:val="0"/>
              <w:rPr>
                <w:rFonts w:ascii="Arial" w:hAnsi="Arial" w:cs="Arial"/>
                <w:sz w:val="20"/>
                <w:szCs w:val="20"/>
              </w:rPr>
            </w:pPr>
          </w:p>
        </w:tc>
        <w:tc>
          <w:tcPr>
            <w:tcW w:w="2003" w:type="dxa"/>
            <w:gridSpan w:val="2"/>
            <w:shd w:val="clear" w:color="auto" w:fill="auto"/>
          </w:tcPr>
          <w:p w14:paraId="26F1C78B" w14:textId="33454CC7" w:rsidR="001744BD" w:rsidRPr="00DB5CF1" w:rsidRDefault="00EB6981" w:rsidP="00DB5CF1">
            <w:pPr>
              <w:rPr>
                <w:rFonts w:ascii="Arial" w:hAnsi="Arial" w:cs="Arial"/>
                <w:sz w:val="20"/>
                <w:szCs w:val="20"/>
              </w:rPr>
            </w:pPr>
            <w:r w:rsidRPr="00DB5CF1">
              <w:rPr>
                <w:rFonts w:ascii="Arial" w:eastAsia="Times New Roman" w:hAnsi="Arial" w:cs="Arial"/>
                <w:sz w:val="20"/>
                <w:szCs w:val="20"/>
              </w:rPr>
              <w:br/>
              <w:t xml:space="preserve">Additional terms need to be added </w:t>
            </w:r>
            <w:r w:rsidR="00E14898" w:rsidRPr="00DB5CF1">
              <w:rPr>
                <w:rFonts w:ascii="Arial" w:eastAsia="Times New Roman" w:hAnsi="Arial" w:cs="Arial"/>
                <w:sz w:val="20"/>
                <w:szCs w:val="20"/>
              </w:rPr>
              <w:t xml:space="preserve">specific for FSMO activities.  </w:t>
            </w:r>
            <w:r w:rsidR="007F5098" w:rsidRPr="00DB5CF1">
              <w:rPr>
                <w:rFonts w:ascii="Arial" w:eastAsia="Times New Roman" w:hAnsi="Arial" w:cs="Arial"/>
                <w:sz w:val="20"/>
                <w:szCs w:val="20"/>
              </w:rPr>
              <w:t xml:space="preserve">The </w:t>
            </w:r>
            <w:r w:rsidR="001744BD" w:rsidRPr="00DB5CF1">
              <w:rPr>
                <w:rFonts w:ascii="Arial" w:eastAsia="Times New Roman" w:hAnsi="Arial" w:cs="Arial"/>
                <w:sz w:val="20"/>
                <w:szCs w:val="20"/>
              </w:rPr>
              <w:t>TNI Field Activities Task Force</w:t>
            </w:r>
            <w:r w:rsidR="007F5098" w:rsidRPr="00DB5CF1">
              <w:rPr>
                <w:rFonts w:ascii="Arial" w:eastAsia="Times New Roman" w:hAnsi="Arial" w:cs="Arial"/>
                <w:sz w:val="20"/>
                <w:szCs w:val="20"/>
              </w:rPr>
              <w:t xml:space="preserve"> prepared </w:t>
            </w:r>
            <w:r w:rsidRPr="00DB5CF1">
              <w:rPr>
                <w:rFonts w:ascii="Arial" w:eastAsia="Times New Roman" w:hAnsi="Arial" w:cs="Arial"/>
                <w:sz w:val="20"/>
                <w:szCs w:val="20"/>
              </w:rPr>
              <w:t>some draft language that can be used as guidance</w:t>
            </w:r>
            <w:r w:rsidR="001744BD" w:rsidRPr="00DB5CF1">
              <w:rPr>
                <w:rFonts w:ascii="Arial" w:eastAsia="Times New Roman" w:hAnsi="Arial" w:cs="Arial"/>
                <w:sz w:val="20"/>
                <w:szCs w:val="20"/>
              </w:rPr>
              <w:t xml:space="preserve"> </w:t>
            </w:r>
          </w:p>
        </w:tc>
        <w:tc>
          <w:tcPr>
            <w:tcW w:w="2577" w:type="dxa"/>
            <w:gridSpan w:val="2"/>
          </w:tcPr>
          <w:p w14:paraId="2480E82E" w14:textId="77777777" w:rsidR="001744BD" w:rsidRPr="00DB5CF1" w:rsidRDefault="001744BD" w:rsidP="00DB5CF1">
            <w:pPr>
              <w:rPr>
                <w:rFonts w:ascii="Arial" w:eastAsia="Times New Roman" w:hAnsi="Arial" w:cs="Arial"/>
                <w:sz w:val="20"/>
                <w:szCs w:val="20"/>
              </w:rPr>
            </w:pPr>
          </w:p>
        </w:tc>
      </w:tr>
      <w:tr w:rsidR="00DB5CF1" w:rsidRPr="00DB5CF1" w14:paraId="039B7619" w14:textId="77777777" w:rsidTr="00DB5CF1">
        <w:trPr>
          <w:gridAfter w:val="1"/>
          <w:wAfter w:w="106" w:type="dxa"/>
          <w:trHeight w:val="320"/>
        </w:trPr>
        <w:tc>
          <w:tcPr>
            <w:tcW w:w="1051" w:type="dxa"/>
          </w:tcPr>
          <w:p w14:paraId="1F362083" w14:textId="26E17807" w:rsidR="00DF1E7E"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13</w:t>
            </w:r>
          </w:p>
        </w:tc>
        <w:tc>
          <w:tcPr>
            <w:tcW w:w="4079" w:type="dxa"/>
            <w:shd w:val="clear" w:color="auto" w:fill="auto"/>
          </w:tcPr>
          <w:p w14:paraId="0355E8B7" w14:textId="77777777" w:rsidR="00DF1E7E" w:rsidRPr="00DB5CF1" w:rsidRDefault="00DF1E7E" w:rsidP="00DB5CF1">
            <w:pPr>
              <w:autoSpaceDE w:val="0"/>
              <w:autoSpaceDN w:val="0"/>
              <w:adjustRightInd w:val="0"/>
              <w:rPr>
                <w:rFonts w:ascii="Arial" w:hAnsi="Arial" w:cs="Arial"/>
                <w:sz w:val="20"/>
                <w:szCs w:val="20"/>
              </w:rPr>
            </w:pPr>
            <w:r w:rsidRPr="00DB5CF1">
              <w:rPr>
                <w:rFonts w:ascii="Arial" w:hAnsi="Arial" w:cs="Arial"/>
                <w:sz w:val="20"/>
                <w:szCs w:val="20"/>
              </w:rPr>
              <w:t>Removed:</w:t>
            </w:r>
          </w:p>
          <w:p w14:paraId="0D7460FF" w14:textId="0CF1E99F" w:rsidR="00DF1E7E" w:rsidRPr="00DB5CF1" w:rsidRDefault="00D30924" w:rsidP="00DB5CF1">
            <w:pPr>
              <w:autoSpaceDE w:val="0"/>
              <w:autoSpaceDN w:val="0"/>
              <w:adjustRightInd w:val="0"/>
              <w:rPr>
                <w:rFonts w:ascii="Arial" w:hAnsi="Arial" w:cs="Arial"/>
                <w:sz w:val="20"/>
                <w:szCs w:val="20"/>
              </w:rPr>
            </w:pPr>
            <w:r w:rsidRPr="00DB5CF1">
              <w:rPr>
                <w:rFonts w:ascii="Arial" w:hAnsi="Arial" w:cs="Arial"/>
                <w:b/>
                <w:bCs/>
                <w:sz w:val="20"/>
                <w:szCs w:val="20"/>
              </w:rPr>
              <w:t>3</w:t>
            </w:r>
            <w:r w:rsidR="00DF1E7E" w:rsidRPr="00DB5CF1">
              <w:rPr>
                <w:rFonts w:ascii="Arial" w:hAnsi="Arial" w:cs="Arial"/>
                <w:b/>
                <w:bCs/>
                <w:sz w:val="20"/>
                <w:szCs w:val="20"/>
              </w:rPr>
              <w:t xml:space="preserve">.10 </w:t>
            </w:r>
            <w:r w:rsidR="009E415C" w:rsidRPr="00DB5CF1">
              <w:rPr>
                <w:rFonts w:ascii="Arial" w:hAnsi="Arial" w:cs="Arial"/>
                <w:b/>
                <w:bCs/>
                <w:sz w:val="20"/>
                <w:szCs w:val="20"/>
              </w:rPr>
              <w:t>Validation: See ISO/IEC 17025:2005(E) Clause 5.4.5.1.</w:t>
            </w:r>
          </w:p>
          <w:p w14:paraId="44B9C218" w14:textId="675FD74D" w:rsidR="00DF1E7E" w:rsidRPr="00DB5CF1" w:rsidRDefault="00D30924" w:rsidP="00DB5CF1">
            <w:pPr>
              <w:autoSpaceDE w:val="0"/>
              <w:autoSpaceDN w:val="0"/>
              <w:adjustRightInd w:val="0"/>
              <w:rPr>
                <w:rFonts w:ascii="Arial" w:hAnsi="Arial" w:cs="Arial"/>
                <w:b/>
                <w:bCs/>
                <w:sz w:val="20"/>
                <w:szCs w:val="20"/>
              </w:rPr>
            </w:pPr>
            <w:r w:rsidRPr="00DB5CF1">
              <w:rPr>
                <w:rFonts w:ascii="Arial" w:hAnsi="Arial" w:cs="Arial"/>
                <w:b/>
                <w:bCs/>
                <w:sz w:val="20"/>
                <w:szCs w:val="20"/>
              </w:rPr>
              <w:t>3</w:t>
            </w:r>
            <w:r w:rsidR="00DF1E7E" w:rsidRPr="00DB5CF1">
              <w:rPr>
                <w:rFonts w:ascii="Arial" w:hAnsi="Arial" w:cs="Arial"/>
                <w:b/>
                <w:bCs/>
                <w:sz w:val="20"/>
                <w:szCs w:val="20"/>
              </w:rPr>
              <w:t>.11 Environmental Sampling</w:t>
            </w:r>
          </w:p>
          <w:p w14:paraId="2557FA0C" w14:textId="77777777" w:rsidR="00DF1E7E" w:rsidRPr="00DB5CF1" w:rsidRDefault="00DF1E7E" w:rsidP="00DB5CF1">
            <w:pPr>
              <w:autoSpaceDE w:val="0"/>
              <w:autoSpaceDN w:val="0"/>
              <w:adjustRightInd w:val="0"/>
              <w:rPr>
                <w:rFonts w:ascii="Arial" w:hAnsi="Arial" w:cs="Arial"/>
                <w:sz w:val="20"/>
                <w:szCs w:val="20"/>
              </w:rPr>
            </w:pPr>
            <w:r w:rsidRPr="00DB5CF1">
              <w:rPr>
                <w:rFonts w:ascii="Arial" w:hAnsi="Arial" w:cs="Arial"/>
                <w:sz w:val="20"/>
                <w:szCs w:val="20"/>
              </w:rPr>
              <w:t>Equivalent to “Sampling.” See Clause 3.3.</w:t>
            </w:r>
          </w:p>
          <w:p w14:paraId="7EDE0F46" w14:textId="77777777" w:rsidR="00CD5966" w:rsidRPr="00DB5CF1" w:rsidRDefault="00CD5966" w:rsidP="00DB5CF1">
            <w:pPr>
              <w:autoSpaceDE w:val="0"/>
              <w:autoSpaceDN w:val="0"/>
              <w:adjustRightInd w:val="0"/>
              <w:rPr>
                <w:rFonts w:ascii="Arial" w:hAnsi="Arial" w:cs="Arial"/>
                <w:sz w:val="20"/>
                <w:szCs w:val="20"/>
              </w:rPr>
            </w:pPr>
          </w:p>
          <w:p w14:paraId="3B206458" w14:textId="751D6A02" w:rsidR="00DF1E7E" w:rsidRPr="00DB5CF1" w:rsidRDefault="00CD5966" w:rsidP="00DB5CF1">
            <w:pPr>
              <w:autoSpaceDE w:val="0"/>
              <w:autoSpaceDN w:val="0"/>
              <w:adjustRightInd w:val="0"/>
              <w:rPr>
                <w:rFonts w:ascii="Arial" w:hAnsi="Arial" w:cs="Arial"/>
                <w:b/>
                <w:bCs/>
                <w:sz w:val="20"/>
                <w:szCs w:val="20"/>
              </w:rPr>
            </w:pPr>
            <w:r w:rsidRPr="00DB5CF1">
              <w:rPr>
                <w:rFonts w:ascii="Arial" w:hAnsi="Arial" w:cs="Arial"/>
                <w:b/>
                <w:bCs/>
                <w:sz w:val="20"/>
                <w:szCs w:val="20"/>
              </w:rPr>
              <w:t>3</w:t>
            </w:r>
            <w:r w:rsidR="00DF1E7E" w:rsidRPr="00DB5CF1">
              <w:rPr>
                <w:rFonts w:ascii="Arial" w:hAnsi="Arial" w:cs="Arial"/>
                <w:b/>
                <w:bCs/>
                <w:sz w:val="20"/>
                <w:szCs w:val="20"/>
              </w:rPr>
              <w:t>.12 Field</w:t>
            </w:r>
          </w:p>
          <w:p w14:paraId="64B65078" w14:textId="77777777" w:rsidR="00DF1E7E" w:rsidRPr="00DB5CF1" w:rsidRDefault="00DF1E7E" w:rsidP="00DB5CF1">
            <w:pPr>
              <w:autoSpaceDE w:val="0"/>
              <w:autoSpaceDN w:val="0"/>
              <w:adjustRightInd w:val="0"/>
              <w:rPr>
                <w:rFonts w:ascii="Arial" w:hAnsi="Arial" w:cs="Arial"/>
                <w:sz w:val="20"/>
                <w:szCs w:val="20"/>
              </w:rPr>
            </w:pPr>
            <w:r w:rsidRPr="00DB5CF1">
              <w:rPr>
                <w:rFonts w:ascii="Arial" w:hAnsi="Arial" w:cs="Arial"/>
                <w:sz w:val="20"/>
                <w:szCs w:val="20"/>
              </w:rPr>
              <w:t>Any location where work is performed outside of the legal entity’s facility (</w:t>
            </w:r>
            <w:proofErr w:type="gramStart"/>
            <w:r w:rsidRPr="00DB5CF1">
              <w:rPr>
                <w:rFonts w:ascii="Arial" w:hAnsi="Arial" w:cs="Arial"/>
                <w:sz w:val="20"/>
                <w:szCs w:val="20"/>
              </w:rPr>
              <w:t>e.g.</w:t>
            </w:r>
            <w:proofErr w:type="gramEnd"/>
            <w:r w:rsidRPr="00DB5CF1">
              <w:rPr>
                <w:rFonts w:ascii="Arial" w:hAnsi="Arial" w:cs="Arial"/>
                <w:sz w:val="20"/>
                <w:szCs w:val="20"/>
              </w:rPr>
              <w:t xml:space="preserve"> FSMO</w:t>
            </w:r>
          </w:p>
          <w:p w14:paraId="4139F6E4" w14:textId="77777777" w:rsidR="00DF1E7E" w:rsidRPr="00DB5CF1" w:rsidRDefault="00DF1E7E"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location).</w:t>
            </w:r>
          </w:p>
          <w:p w14:paraId="2C4C7853" w14:textId="77777777" w:rsidR="00CD5966" w:rsidRPr="00DB5CF1" w:rsidRDefault="00CD5966" w:rsidP="00DB5CF1">
            <w:pPr>
              <w:autoSpaceDE w:val="0"/>
              <w:autoSpaceDN w:val="0"/>
              <w:adjustRightInd w:val="0"/>
              <w:rPr>
                <w:rFonts w:ascii="Arial" w:hAnsi="Arial" w:cs="Arial"/>
                <w:sz w:val="20"/>
                <w:szCs w:val="20"/>
              </w:rPr>
            </w:pPr>
          </w:p>
          <w:p w14:paraId="67C166DC" w14:textId="1F931A33" w:rsidR="00DF1E7E" w:rsidRPr="00DB5CF1" w:rsidRDefault="00D30924" w:rsidP="00DB5CF1">
            <w:pPr>
              <w:autoSpaceDE w:val="0"/>
              <w:autoSpaceDN w:val="0"/>
              <w:adjustRightInd w:val="0"/>
              <w:rPr>
                <w:rFonts w:ascii="Arial" w:hAnsi="Arial" w:cs="Arial"/>
                <w:b/>
                <w:bCs/>
                <w:sz w:val="20"/>
                <w:szCs w:val="20"/>
              </w:rPr>
            </w:pPr>
            <w:r w:rsidRPr="00DB5CF1">
              <w:rPr>
                <w:rFonts w:ascii="Arial" w:hAnsi="Arial" w:cs="Arial"/>
                <w:b/>
                <w:bCs/>
                <w:sz w:val="20"/>
                <w:szCs w:val="20"/>
              </w:rPr>
              <w:t>3</w:t>
            </w:r>
            <w:r w:rsidR="00DF1E7E" w:rsidRPr="00DB5CF1">
              <w:rPr>
                <w:rFonts w:ascii="Arial" w:hAnsi="Arial" w:cs="Arial"/>
                <w:b/>
                <w:bCs/>
                <w:sz w:val="20"/>
                <w:szCs w:val="20"/>
              </w:rPr>
              <w:t>.13 Field Sampling</w:t>
            </w:r>
          </w:p>
          <w:p w14:paraId="267F6E04" w14:textId="36646063" w:rsidR="00DF1E7E" w:rsidRPr="00DB5CF1" w:rsidRDefault="00DF1E7E" w:rsidP="00DB5CF1">
            <w:pPr>
              <w:autoSpaceDE w:val="0"/>
              <w:autoSpaceDN w:val="0"/>
              <w:adjustRightInd w:val="0"/>
              <w:rPr>
                <w:rFonts w:ascii="Arial" w:hAnsi="Arial" w:cs="Arial"/>
                <w:sz w:val="20"/>
                <w:szCs w:val="20"/>
              </w:rPr>
            </w:pPr>
            <w:r w:rsidRPr="00DB5CF1">
              <w:rPr>
                <w:rFonts w:ascii="Arial" w:hAnsi="Arial" w:cs="Arial"/>
                <w:sz w:val="20"/>
                <w:szCs w:val="20"/>
              </w:rPr>
              <w:t>The process of obtaining a representative portion of an environmental matrix suitable for</w:t>
            </w:r>
            <w:r w:rsidR="00CD5966" w:rsidRPr="00DB5CF1">
              <w:rPr>
                <w:rFonts w:ascii="Arial" w:hAnsi="Arial" w:cs="Arial"/>
                <w:sz w:val="20"/>
                <w:szCs w:val="20"/>
              </w:rPr>
              <w:t xml:space="preserve"> </w:t>
            </w:r>
            <w:r w:rsidRPr="00DB5CF1">
              <w:rPr>
                <w:rFonts w:ascii="Arial" w:hAnsi="Arial" w:cs="Arial"/>
                <w:sz w:val="20"/>
                <w:szCs w:val="20"/>
              </w:rPr>
              <w:t>FSMO or field measurement</w:t>
            </w:r>
          </w:p>
          <w:p w14:paraId="22B20C23" w14:textId="4A329652" w:rsidR="00181219" w:rsidRPr="00DB5CF1" w:rsidRDefault="00181219" w:rsidP="00DB5CF1">
            <w:pPr>
              <w:autoSpaceDE w:val="0"/>
              <w:autoSpaceDN w:val="0"/>
              <w:adjustRightInd w:val="0"/>
              <w:rPr>
                <w:rFonts w:ascii="Arial" w:hAnsi="Arial" w:cs="Arial"/>
                <w:sz w:val="20"/>
                <w:szCs w:val="20"/>
              </w:rPr>
            </w:pPr>
          </w:p>
          <w:p w14:paraId="3F54BDAA" w14:textId="6BB274A6" w:rsidR="00181219" w:rsidRPr="00DB5CF1" w:rsidRDefault="00D30924" w:rsidP="00DB5CF1">
            <w:pPr>
              <w:autoSpaceDE w:val="0"/>
              <w:autoSpaceDN w:val="0"/>
              <w:adjustRightInd w:val="0"/>
              <w:rPr>
                <w:rFonts w:ascii="Arial" w:hAnsi="Arial" w:cs="Arial"/>
                <w:b/>
                <w:bCs/>
                <w:sz w:val="20"/>
                <w:szCs w:val="20"/>
              </w:rPr>
            </w:pPr>
            <w:r w:rsidRPr="00DB5CF1">
              <w:rPr>
                <w:rFonts w:ascii="Arial" w:hAnsi="Arial" w:cs="Arial"/>
                <w:b/>
                <w:bCs/>
                <w:sz w:val="20"/>
                <w:szCs w:val="20"/>
              </w:rPr>
              <w:t>3</w:t>
            </w:r>
            <w:r w:rsidR="00181219" w:rsidRPr="00DB5CF1">
              <w:rPr>
                <w:rFonts w:ascii="Arial" w:hAnsi="Arial" w:cs="Arial"/>
                <w:b/>
                <w:bCs/>
                <w:sz w:val="20"/>
                <w:szCs w:val="20"/>
              </w:rPr>
              <w:t>.20 Proficiency Testing Provider Accreditor (PTPA)</w:t>
            </w:r>
          </w:p>
          <w:p w14:paraId="30FCE8D1" w14:textId="77777777" w:rsidR="00181219" w:rsidRPr="00DB5CF1" w:rsidRDefault="00181219" w:rsidP="00DB5CF1">
            <w:pPr>
              <w:autoSpaceDE w:val="0"/>
              <w:autoSpaceDN w:val="0"/>
              <w:adjustRightInd w:val="0"/>
              <w:rPr>
                <w:rFonts w:ascii="Arial" w:hAnsi="Arial" w:cs="Arial"/>
                <w:sz w:val="20"/>
                <w:szCs w:val="20"/>
              </w:rPr>
            </w:pPr>
            <w:r w:rsidRPr="00DB5CF1">
              <w:rPr>
                <w:rFonts w:ascii="Arial" w:hAnsi="Arial" w:cs="Arial"/>
                <w:sz w:val="20"/>
                <w:szCs w:val="20"/>
              </w:rPr>
              <w:t>An organization that is approved by TNI to accredit and monitor the performance of</w:t>
            </w:r>
          </w:p>
          <w:p w14:paraId="717C6D65" w14:textId="77777777" w:rsidR="00181219" w:rsidRPr="00DB5CF1" w:rsidRDefault="00181219" w:rsidP="00DB5CF1">
            <w:pPr>
              <w:autoSpaceDE w:val="0"/>
              <w:autoSpaceDN w:val="0"/>
              <w:adjustRightInd w:val="0"/>
              <w:rPr>
                <w:rFonts w:ascii="Arial" w:hAnsi="Arial" w:cs="Arial"/>
                <w:sz w:val="20"/>
                <w:szCs w:val="20"/>
              </w:rPr>
            </w:pPr>
            <w:r w:rsidRPr="00DB5CF1">
              <w:rPr>
                <w:rFonts w:ascii="Arial" w:hAnsi="Arial" w:cs="Arial"/>
                <w:sz w:val="20"/>
                <w:szCs w:val="20"/>
              </w:rPr>
              <w:t>Proficiency Testing Providers.</w:t>
            </w:r>
          </w:p>
          <w:p w14:paraId="2845C20B" w14:textId="77777777" w:rsidR="00CD5966" w:rsidRPr="00DB5CF1" w:rsidRDefault="00CD5966" w:rsidP="00DB5CF1">
            <w:pPr>
              <w:autoSpaceDE w:val="0"/>
              <w:autoSpaceDN w:val="0"/>
              <w:adjustRightInd w:val="0"/>
              <w:rPr>
                <w:rFonts w:ascii="Arial" w:hAnsi="Arial" w:cs="Arial"/>
                <w:sz w:val="20"/>
                <w:szCs w:val="20"/>
              </w:rPr>
            </w:pPr>
          </w:p>
          <w:p w14:paraId="4D7DA2DE" w14:textId="6E462A9D" w:rsidR="00181219" w:rsidRPr="00DB5CF1" w:rsidRDefault="00D30924" w:rsidP="00DB5CF1">
            <w:pPr>
              <w:autoSpaceDE w:val="0"/>
              <w:autoSpaceDN w:val="0"/>
              <w:adjustRightInd w:val="0"/>
              <w:rPr>
                <w:rFonts w:ascii="Arial" w:hAnsi="Arial" w:cs="Arial"/>
                <w:b/>
                <w:bCs/>
                <w:sz w:val="20"/>
                <w:szCs w:val="20"/>
              </w:rPr>
            </w:pPr>
            <w:r w:rsidRPr="00DB5CF1">
              <w:rPr>
                <w:rFonts w:ascii="Arial" w:hAnsi="Arial" w:cs="Arial"/>
                <w:b/>
                <w:bCs/>
                <w:sz w:val="20"/>
                <w:szCs w:val="20"/>
              </w:rPr>
              <w:t>3</w:t>
            </w:r>
            <w:r w:rsidR="00181219" w:rsidRPr="00DB5CF1">
              <w:rPr>
                <w:rFonts w:ascii="Arial" w:hAnsi="Arial" w:cs="Arial"/>
                <w:b/>
                <w:bCs/>
                <w:sz w:val="20"/>
                <w:szCs w:val="20"/>
              </w:rPr>
              <w:t>.21 Chain of Custody Form</w:t>
            </w:r>
          </w:p>
          <w:p w14:paraId="67DDFD22" w14:textId="77777777" w:rsidR="00181219" w:rsidRPr="00DB5CF1" w:rsidRDefault="00181219" w:rsidP="00DB5CF1">
            <w:pPr>
              <w:autoSpaceDE w:val="0"/>
              <w:autoSpaceDN w:val="0"/>
              <w:adjustRightInd w:val="0"/>
              <w:rPr>
                <w:rFonts w:ascii="Arial" w:hAnsi="Arial" w:cs="Arial"/>
                <w:sz w:val="20"/>
                <w:szCs w:val="20"/>
              </w:rPr>
            </w:pPr>
            <w:r w:rsidRPr="00DB5CF1">
              <w:rPr>
                <w:rFonts w:ascii="Arial" w:hAnsi="Arial" w:cs="Arial"/>
                <w:sz w:val="20"/>
                <w:szCs w:val="20"/>
              </w:rPr>
              <w:t>Record that documents the possession of the samples from the time of collection by a</w:t>
            </w:r>
          </w:p>
          <w:p w14:paraId="4A44DD10" w14:textId="77777777" w:rsidR="00181219" w:rsidRPr="00DB5CF1" w:rsidRDefault="00181219" w:rsidP="00DB5CF1">
            <w:pPr>
              <w:autoSpaceDE w:val="0"/>
              <w:autoSpaceDN w:val="0"/>
              <w:adjustRightInd w:val="0"/>
              <w:rPr>
                <w:rFonts w:ascii="Arial" w:hAnsi="Arial" w:cs="Arial"/>
                <w:sz w:val="20"/>
                <w:szCs w:val="20"/>
              </w:rPr>
            </w:pPr>
            <w:r w:rsidRPr="00DB5CF1">
              <w:rPr>
                <w:rFonts w:ascii="Arial" w:hAnsi="Arial" w:cs="Arial"/>
                <w:sz w:val="20"/>
                <w:szCs w:val="20"/>
              </w:rPr>
              <w:t>FSMO to receipt in a testing FSMO. This record generally includes: the number and</w:t>
            </w:r>
          </w:p>
          <w:p w14:paraId="4EE1953D" w14:textId="77777777" w:rsidR="00181219" w:rsidRPr="00DB5CF1" w:rsidRDefault="00181219" w:rsidP="00DB5CF1">
            <w:pPr>
              <w:autoSpaceDE w:val="0"/>
              <w:autoSpaceDN w:val="0"/>
              <w:adjustRightInd w:val="0"/>
              <w:rPr>
                <w:rFonts w:ascii="Arial" w:hAnsi="Arial" w:cs="Arial"/>
                <w:sz w:val="20"/>
                <w:szCs w:val="20"/>
              </w:rPr>
            </w:pPr>
            <w:r w:rsidRPr="00DB5CF1">
              <w:rPr>
                <w:rFonts w:ascii="Arial" w:hAnsi="Arial" w:cs="Arial"/>
                <w:sz w:val="20"/>
                <w:szCs w:val="20"/>
              </w:rPr>
              <w:t>types of containers, the mode of collection, the collector, time of collection, preservation,</w:t>
            </w:r>
          </w:p>
          <w:p w14:paraId="3F272A9D" w14:textId="77777777" w:rsidR="00181219" w:rsidRPr="00DB5CF1" w:rsidRDefault="00181219" w:rsidP="00DB5CF1">
            <w:pPr>
              <w:autoSpaceDE w:val="0"/>
              <w:autoSpaceDN w:val="0"/>
              <w:adjustRightInd w:val="0"/>
              <w:rPr>
                <w:rFonts w:ascii="Arial" w:hAnsi="Arial" w:cs="Arial"/>
                <w:sz w:val="20"/>
                <w:szCs w:val="20"/>
              </w:rPr>
            </w:pPr>
            <w:r w:rsidRPr="00DB5CF1">
              <w:rPr>
                <w:rFonts w:ascii="Arial" w:hAnsi="Arial" w:cs="Arial"/>
                <w:sz w:val="20"/>
                <w:szCs w:val="20"/>
              </w:rPr>
              <w:t xml:space="preserve">and requested analyses. The form is a tracking form. The term does not </w:t>
            </w:r>
            <w:proofErr w:type="gramStart"/>
            <w:r w:rsidRPr="00DB5CF1">
              <w:rPr>
                <w:rFonts w:ascii="Arial" w:hAnsi="Arial" w:cs="Arial"/>
                <w:sz w:val="20"/>
                <w:szCs w:val="20"/>
              </w:rPr>
              <w:t>represent</w:t>
            </w:r>
            <w:proofErr w:type="gramEnd"/>
          </w:p>
          <w:p w14:paraId="5C9AA0A0" w14:textId="77777777" w:rsidR="00181219" w:rsidRPr="00DB5CF1" w:rsidRDefault="00181219" w:rsidP="00DB5CF1">
            <w:pPr>
              <w:autoSpaceDE w:val="0"/>
              <w:autoSpaceDN w:val="0"/>
              <w:adjustRightInd w:val="0"/>
              <w:rPr>
                <w:rFonts w:ascii="Arial" w:hAnsi="Arial" w:cs="Arial"/>
                <w:sz w:val="20"/>
                <w:szCs w:val="20"/>
              </w:rPr>
            </w:pPr>
            <w:r w:rsidRPr="00DB5CF1">
              <w:rPr>
                <w:rFonts w:ascii="Arial" w:hAnsi="Arial" w:cs="Arial"/>
                <w:sz w:val="20"/>
                <w:szCs w:val="20"/>
              </w:rPr>
              <w:t>evidentiary collection.</w:t>
            </w:r>
          </w:p>
          <w:p w14:paraId="7A89FB48" w14:textId="77777777" w:rsidR="00DF1E7E" w:rsidRPr="00DB5CF1" w:rsidRDefault="00DF1E7E" w:rsidP="00DB5CF1">
            <w:pPr>
              <w:autoSpaceDE w:val="0"/>
              <w:autoSpaceDN w:val="0"/>
              <w:adjustRightInd w:val="0"/>
              <w:rPr>
                <w:rFonts w:ascii="Arial" w:eastAsia="Times New Roman" w:hAnsi="Arial" w:cs="Arial"/>
                <w:b/>
                <w:bCs/>
                <w:sz w:val="20"/>
                <w:szCs w:val="20"/>
              </w:rPr>
            </w:pPr>
          </w:p>
        </w:tc>
        <w:tc>
          <w:tcPr>
            <w:tcW w:w="5310" w:type="dxa"/>
            <w:shd w:val="clear" w:color="auto" w:fill="auto"/>
          </w:tcPr>
          <w:p w14:paraId="1A79F41E" w14:textId="02B7C1B4" w:rsidR="00DF1E7E" w:rsidRPr="00DB5CF1" w:rsidRDefault="00DF1E7E" w:rsidP="00DB5CF1">
            <w:pPr>
              <w:pStyle w:val="Default"/>
              <w:rPr>
                <w:rFonts w:eastAsia="Times New Roman"/>
                <w:color w:val="auto"/>
                <w:sz w:val="20"/>
                <w:szCs w:val="20"/>
                <w:highlight w:val="yellow"/>
              </w:rPr>
            </w:pPr>
            <w:r w:rsidRPr="00DB5CF1">
              <w:rPr>
                <w:rFonts w:eastAsia="Times New Roman"/>
                <w:color w:val="auto"/>
                <w:sz w:val="20"/>
                <w:szCs w:val="20"/>
              </w:rPr>
              <w:lastRenderedPageBreak/>
              <w:t>Removed</w:t>
            </w:r>
          </w:p>
        </w:tc>
        <w:tc>
          <w:tcPr>
            <w:tcW w:w="2003" w:type="dxa"/>
            <w:gridSpan w:val="2"/>
            <w:shd w:val="clear" w:color="auto" w:fill="auto"/>
          </w:tcPr>
          <w:p w14:paraId="5396D938" w14:textId="77777777" w:rsidR="00DF1E7E" w:rsidRPr="00DB5CF1" w:rsidRDefault="00DF1E7E" w:rsidP="00DB5CF1">
            <w:pPr>
              <w:rPr>
                <w:rFonts w:ascii="Arial" w:eastAsia="Times New Roman" w:hAnsi="Arial" w:cs="Arial"/>
                <w:sz w:val="20"/>
                <w:szCs w:val="20"/>
              </w:rPr>
            </w:pPr>
          </w:p>
        </w:tc>
        <w:tc>
          <w:tcPr>
            <w:tcW w:w="2577" w:type="dxa"/>
            <w:gridSpan w:val="2"/>
          </w:tcPr>
          <w:p w14:paraId="5D182DA2" w14:textId="77777777" w:rsidR="00DF1E7E" w:rsidRPr="00DB5CF1" w:rsidRDefault="00DF1E7E" w:rsidP="00DB5CF1">
            <w:pPr>
              <w:rPr>
                <w:rFonts w:ascii="Arial" w:eastAsia="Times New Roman" w:hAnsi="Arial" w:cs="Arial"/>
                <w:sz w:val="20"/>
                <w:szCs w:val="20"/>
              </w:rPr>
            </w:pPr>
          </w:p>
        </w:tc>
      </w:tr>
      <w:tr w:rsidR="00DB5CF1" w:rsidRPr="00DB5CF1" w14:paraId="316348DE" w14:textId="77777777" w:rsidTr="00DB5CF1">
        <w:trPr>
          <w:gridAfter w:val="1"/>
          <w:wAfter w:w="106" w:type="dxa"/>
          <w:trHeight w:val="320"/>
        </w:trPr>
        <w:tc>
          <w:tcPr>
            <w:tcW w:w="1051" w:type="dxa"/>
          </w:tcPr>
          <w:p w14:paraId="73FCF5FD" w14:textId="1B995062" w:rsidR="005633F7"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14</w:t>
            </w:r>
          </w:p>
        </w:tc>
        <w:tc>
          <w:tcPr>
            <w:tcW w:w="4079" w:type="dxa"/>
            <w:shd w:val="clear" w:color="auto" w:fill="auto"/>
          </w:tcPr>
          <w:p w14:paraId="1A204092" w14:textId="77777777" w:rsidR="00E4122B" w:rsidRPr="00DB5CF1" w:rsidRDefault="00E4122B"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4.2.8 The FSMO shall establish and maintain data integrity procedures, which shall be defined or referenced in the quality manual. The term “data” used in this clause refers to samples and results of field measurements and all other records related to the quality of those samples and results. The data integrity procedures shall provide assurance that a highly ethical approach to field sampling and measurement is a key component of all FSMO planning, </w:t>
            </w:r>
            <w:proofErr w:type="gramStart"/>
            <w:r w:rsidRPr="00DB5CF1">
              <w:rPr>
                <w:rFonts w:ascii="Arial" w:hAnsi="Arial" w:cs="Arial"/>
                <w:color w:val="000000"/>
                <w:sz w:val="20"/>
                <w:szCs w:val="20"/>
              </w:rPr>
              <w:t>training</w:t>
            </w:r>
            <w:proofErr w:type="gramEnd"/>
            <w:r w:rsidRPr="00DB5CF1">
              <w:rPr>
                <w:rFonts w:ascii="Arial" w:hAnsi="Arial" w:cs="Arial"/>
                <w:color w:val="000000"/>
                <w:sz w:val="20"/>
                <w:szCs w:val="20"/>
              </w:rPr>
              <w:t xml:space="preserve"> and method implementation. The data integrity </w:t>
            </w:r>
            <w:r w:rsidRPr="00DB5CF1">
              <w:rPr>
                <w:rFonts w:ascii="Arial" w:hAnsi="Arial" w:cs="Arial"/>
                <w:color w:val="000000"/>
                <w:sz w:val="20"/>
                <w:szCs w:val="20"/>
              </w:rPr>
              <w:lastRenderedPageBreak/>
              <w:t xml:space="preserve">procedures shall include provisions for the following: </w:t>
            </w:r>
          </w:p>
          <w:p w14:paraId="6259D56A" w14:textId="77777777" w:rsidR="00E4122B" w:rsidRPr="00DB5CF1" w:rsidRDefault="00E4122B"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a) data integrity training provided as an element of new-hire employee training and during refresher training at least </w:t>
            </w:r>
            <w:proofErr w:type="gramStart"/>
            <w:r w:rsidRPr="00DB5CF1">
              <w:rPr>
                <w:rFonts w:ascii="Arial" w:hAnsi="Arial" w:cs="Arial"/>
                <w:color w:val="000000"/>
                <w:sz w:val="20"/>
                <w:szCs w:val="20"/>
              </w:rPr>
              <w:t>annually;</w:t>
            </w:r>
            <w:proofErr w:type="gramEnd"/>
            <w:r w:rsidRPr="00DB5CF1">
              <w:rPr>
                <w:rFonts w:ascii="Arial" w:hAnsi="Arial" w:cs="Arial"/>
                <w:color w:val="000000"/>
                <w:sz w:val="20"/>
                <w:szCs w:val="20"/>
              </w:rPr>
              <w:t xml:space="preserve"> </w:t>
            </w:r>
          </w:p>
          <w:p w14:paraId="2B5D1C13" w14:textId="77777777" w:rsidR="00E4122B" w:rsidRPr="00DB5CF1" w:rsidRDefault="00E4122B"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b) formal commitment to data integrity procedures signed by all FSMO </w:t>
            </w:r>
            <w:proofErr w:type="gramStart"/>
            <w:r w:rsidRPr="00DB5CF1">
              <w:rPr>
                <w:rFonts w:ascii="Arial" w:hAnsi="Arial" w:cs="Arial"/>
                <w:color w:val="000000"/>
                <w:sz w:val="20"/>
                <w:szCs w:val="20"/>
              </w:rPr>
              <w:t>employees;</w:t>
            </w:r>
            <w:proofErr w:type="gramEnd"/>
            <w:r w:rsidRPr="00DB5CF1">
              <w:rPr>
                <w:rFonts w:ascii="Arial" w:hAnsi="Arial" w:cs="Arial"/>
                <w:color w:val="000000"/>
                <w:sz w:val="20"/>
                <w:szCs w:val="20"/>
              </w:rPr>
              <w:t xml:space="preserve"> </w:t>
            </w:r>
          </w:p>
          <w:p w14:paraId="2E0AD334" w14:textId="77777777" w:rsidR="00E4122B" w:rsidRPr="00DB5CF1" w:rsidRDefault="00E4122B"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c) confidential reporting of data integrity issues to senior </w:t>
            </w:r>
            <w:proofErr w:type="gramStart"/>
            <w:r w:rsidRPr="00DB5CF1">
              <w:rPr>
                <w:rFonts w:ascii="Arial" w:hAnsi="Arial" w:cs="Arial"/>
                <w:color w:val="000000"/>
                <w:sz w:val="20"/>
                <w:szCs w:val="20"/>
              </w:rPr>
              <w:t>management;</w:t>
            </w:r>
            <w:proofErr w:type="gramEnd"/>
            <w:r w:rsidRPr="00DB5CF1">
              <w:rPr>
                <w:rFonts w:ascii="Arial" w:hAnsi="Arial" w:cs="Arial"/>
                <w:color w:val="000000"/>
                <w:sz w:val="20"/>
                <w:szCs w:val="20"/>
              </w:rPr>
              <w:t xml:space="preserve"> </w:t>
            </w:r>
          </w:p>
          <w:p w14:paraId="7055449C" w14:textId="77777777" w:rsidR="00E4122B" w:rsidRPr="00DB5CF1" w:rsidRDefault="00E4122B"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d) in-depth periodic review of data to verify its integrity and compliance with data integrity </w:t>
            </w:r>
            <w:proofErr w:type="gramStart"/>
            <w:r w:rsidRPr="00DB5CF1">
              <w:rPr>
                <w:rFonts w:ascii="Arial" w:hAnsi="Arial" w:cs="Arial"/>
                <w:color w:val="000000"/>
                <w:sz w:val="20"/>
                <w:szCs w:val="20"/>
              </w:rPr>
              <w:t>procedures;</w:t>
            </w:r>
            <w:proofErr w:type="gramEnd"/>
            <w:r w:rsidRPr="00DB5CF1">
              <w:rPr>
                <w:rFonts w:ascii="Arial" w:hAnsi="Arial" w:cs="Arial"/>
                <w:color w:val="000000"/>
                <w:sz w:val="20"/>
                <w:szCs w:val="20"/>
              </w:rPr>
              <w:t xml:space="preserve"> </w:t>
            </w:r>
          </w:p>
          <w:p w14:paraId="123602E5" w14:textId="77777777" w:rsidR="00E4122B" w:rsidRPr="00DB5CF1" w:rsidRDefault="00E4122B" w:rsidP="00DB5CF1">
            <w:pPr>
              <w:autoSpaceDE w:val="0"/>
              <w:autoSpaceDN w:val="0"/>
              <w:adjustRightInd w:val="0"/>
              <w:rPr>
                <w:rFonts w:ascii="Arial" w:hAnsi="Arial" w:cs="Arial"/>
                <w:color w:val="000000"/>
                <w:sz w:val="20"/>
                <w:szCs w:val="20"/>
              </w:rPr>
            </w:pPr>
          </w:p>
          <w:p w14:paraId="3D19C629" w14:textId="77777777" w:rsidR="00E4122B" w:rsidRPr="00DB5CF1" w:rsidRDefault="00E4122B"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e) the data integrity procedures shall be signed and dated by senior </w:t>
            </w:r>
            <w:proofErr w:type="gramStart"/>
            <w:r w:rsidRPr="00DB5CF1">
              <w:rPr>
                <w:rFonts w:ascii="Arial" w:hAnsi="Arial" w:cs="Arial"/>
                <w:color w:val="000000"/>
                <w:sz w:val="20"/>
                <w:szCs w:val="20"/>
              </w:rPr>
              <w:t>management;</w:t>
            </w:r>
            <w:proofErr w:type="gramEnd"/>
            <w:r w:rsidRPr="00DB5CF1">
              <w:rPr>
                <w:rFonts w:ascii="Arial" w:hAnsi="Arial" w:cs="Arial"/>
                <w:color w:val="000000"/>
                <w:sz w:val="20"/>
                <w:szCs w:val="20"/>
              </w:rPr>
              <w:t xml:space="preserve"> </w:t>
            </w:r>
          </w:p>
          <w:p w14:paraId="20D3EADD" w14:textId="77777777" w:rsidR="00E4122B" w:rsidRPr="00DB5CF1" w:rsidRDefault="00E4122B" w:rsidP="00DB5CF1">
            <w:pPr>
              <w:autoSpaceDE w:val="0"/>
              <w:autoSpaceDN w:val="0"/>
              <w:adjustRightInd w:val="0"/>
              <w:rPr>
                <w:rFonts w:ascii="Arial" w:hAnsi="Arial" w:cs="Arial"/>
                <w:color w:val="000000"/>
                <w:sz w:val="20"/>
                <w:szCs w:val="20"/>
              </w:rPr>
            </w:pPr>
          </w:p>
          <w:p w14:paraId="7CE5DD33" w14:textId="77777777" w:rsidR="00E4122B" w:rsidRPr="00DB5CF1" w:rsidRDefault="00E4122B"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f) the data integrity procedures and the associated implementation records shall be properly maintained; and </w:t>
            </w:r>
          </w:p>
          <w:p w14:paraId="1963E138" w14:textId="77777777" w:rsidR="00E4122B" w:rsidRPr="00DB5CF1" w:rsidRDefault="00E4122B" w:rsidP="00DB5CF1">
            <w:pPr>
              <w:autoSpaceDE w:val="0"/>
              <w:autoSpaceDN w:val="0"/>
              <w:adjustRightInd w:val="0"/>
              <w:rPr>
                <w:rFonts w:ascii="Arial" w:hAnsi="Arial" w:cs="Arial"/>
                <w:color w:val="000000"/>
                <w:sz w:val="20"/>
                <w:szCs w:val="20"/>
              </w:rPr>
            </w:pPr>
          </w:p>
          <w:p w14:paraId="27C3E634" w14:textId="77777777" w:rsidR="00E4122B" w:rsidRPr="00DB5CF1" w:rsidRDefault="00E4122B"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g) the data integrity procedures shall be reviewed annually and updated by management as needed. </w:t>
            </w:r>
          </w:p>
          <w:p w14:paraId="4A75EB90" w14:textId="77777777" w:rsidR="005633F7" w:rsidRPr="00DB5CF1" w:rsidRDefault="005633F7" w:rsidP="00DB5CF1">
            <w:pPr>
              <w:autoSpaceDE w:val="0"/>
              <w:autoSpaceDN w:val="0"/>
              <w:adjustRightInd w:val="0"/>
              <w:rPr>
                <w:rFonts w:ascii="Arial" w:hAnsi="Arial" w:cs="Arial"/>
                <w:sz w:val="20"/>
                <w:szCs w:val="20"/>
              </w:rPr>
            </w:pPr>
          </w:p>
        </w:tc>
        <w:tc>
          <w:tcPr>
            <w:tcW w:w="5310" w:type="dxa"/>
            <w:shd w:val="clear" w:color="auto" w:fill="auto"/>
          </w:tcPr>
          <w:p w14:paraId="4F581E23" w14:textId="77777777" w:rsidR="005D4820" w:rsidRPr="00DB5CF1" w:rsidRDefault="005D4820" w:rsidP="00DB5CF1">
            <w:pPr>
              <w:autoSpaceDE w:val="0"/>
              <w:autoSpaceDN w:val="0"/>
              <w:adjustRightInd w:val="0"/>
              <w:rPr>
                <w:rFonts w:ascii="Arial" w:hAnsi="Arial" w:cs="Arial"/>
                <w:b/>
                <w:bCs/>
                <w:sz w:val="20"/>
                <w:szCs w:val="20"/>
              </w:rPr>
            </w:pPr>
            <w:r w:rsidRPr="00DB5CF1">
              <w:rPr>
                <w:rFonts w:ascii="Arial" w:hAnsi="Arial" w:cs="Arial"/>
                <w:b/>
                <w:bCs/>
                <w:sz w:val="20"/>
                <w:szCs w:val="20"/>
              </w:rPr>
              <w:lastRenderedPageBreak/>
              <w:t>4.3 Data Integrity</w:t>
            </w:r>
          </w:p>
          <w:p w14:paraId="0288F425"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4.3.1 The FSMO must establish and maintain a documented data integrity system </w:t>
            </w:r>
            <w:proofErr w:type="gramStart"/>
            <w:r w:rsidRPr="00DB5CF1">
              <w:rPr>
                <w:rFonts w:ascii="Arial" w:hAnsi="Arial" w:cs="Arial"/>
                <w:sz w:val="20"/>
                <w:szCs w:val="20"/>
              </w:rPr>
              <w:t>that</w:t>
            </w:r>
            <w:proofErr w:type="gramEnd"/>
          </w:p>
          <w:p w14:paraId="5B0AD13C"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includes the following four elements: 1) data Integrity procedures, 2) data </w:t>
            </w:r>
            <w:proofErr w:type="gramStart"/>
            <w:r w:rsidRPr="00DB5CF1">
              <w:rPr>
                <w:rFonts w:ascii="Arial" w:hAnsi="Arial" w:cs="Arial"/>
                <w:sz w:val="20"/>
                <w:szCs w:val="20"/>
              </w:rPr>
              <w:t>integrity</w:t>
            </w:r>
            <w:proofErr w:type="gramEnd"/>
          </w:p>
          <w:p w14:paraId="4909C191"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training, 3) periodic in-depth data monitoring, and 4) data integrity investigation.</w:t>
            </w:r>
          </w:p>
          <w:p w14:paraId="1653AF32"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4.3.2 Data Integrity Procedures</w:t>
            </w:r>
          </w:p>
          <w:p w14:paraId="2374CAA3"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4.3.2.1 The data integrity procedures must, at a minimum, address the</w:t>
            </w:r>
          </w:p>
          <w:p w14:paraId="528E8EE7"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following:</w:t>
            </w:r>
          </w:p>
          <w:p w14:paraId="420D1CE5"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a. requirements to act impartially and to refrain from</w:t>
            </w:r>
          </w:p>
          <w:p w14:paraId="0C1A4307"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inappropriate </w:t>
            </w:r>
            <w:proofErr w:type="gramStart"/>
            <w:r w:rsidRPr="00DB5CF1">
              <w:rPr>
                <w:rFonts w:ascii="Arial" w:hAnsi="Arial" w:cs="Arial"/>
                <w:sz w:val="20"/>
                <w:szCs w:val="20"/>
              </w:rPr>
              <w:t>practices;</w:t>
            </w:r>
            <w:proofErr w:type="gramEnd"/>
          </w:p>
          <w:p w14:paraId="668A221B"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b. frequency of data integrity </w:t>
            </w:r>
            <w:proofErr w:type="gramStart"/>
            <w:r w:rsidRPr="00DB5CF1">
              <w:rPr>
                <w:rFonts w:ascii="Arial" w:hAnsi="Arial" w:cs="Arial"/>
                <w:sz w:val="20"/>
                <w:szCs w:val="20"/>
              </w:rPr>
              <w:t>training;</w:t>
            </w:r>
            <w:proofErr w:type="gramEnd"/>
          </w:p>
          <w:p w14:paraId="5C4B5959"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 xml:space="preserve">c. topics to cover in data integrity </w:t>
            </w:r>
            <w:proofErr w:type="gramStart"/>
            <w:r w:rsidRPr="00DB5CF1">
              <w:rPr>
                <w:rFonts w:ascii="Arial" w:hAnsi="Arial" w:cs="Arial"/>
                <w:sz w:val="20"/>
                <w:szCs w:val="20"/>
              </w:rPr>
              <w:t>training;</w:t>
            </w:r>
            <w:proofErr w:type="gramEnd"/>
          </w:p>
          <w:p w14:paraId="51AF889E"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d. frequency and a schedule of items to be reviewed for</w:t>
            </w:r>
          </w:p>
          <w:p w14:paraId="5618F4B5"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conducting periodic in-depth data </w:t>
            </w:r>
            <w:proofErr w:type="gramStart"/>
            <w:r w:rsidRPr="00DB5CF1">
              <w:rPr>
                <w:rFonts w:ascii="Arial" w:hAnsi="Arial" w:cs="Arial"/>
                <w:sz w:val="20"/>
                <w:szCs w:val="20"/>
              </w:rPr>
              <w:t>monitoring;</w:t>
            </w:r>
            <w:proofErr w:type="gramEnd"/>
          </w:p>
          <w:p w14:paraId="16709F65"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e. process for confidential reporting of data integrity concerns</w:t>
            </w:r>
          </w:p>
          <w:p w14:paraId="799F9EC9"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within the FSMO and a process whereby FSMO management</w:t>
            </w:r>
          </w:p>
          <w:p w14:paraId="7B9B6E97"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is informed of the </w:t>
            </w:r>
            <w:proofErr w:type="gramStart"/>
            <w:r w:rsidRPr="00DB5CF1">
              <w:rPr>
                <w:rFonts w:ascii="Arial" w:hAnsi="Arial" w:cs="Arial"/>
                <w:sz w:val="20"/>
                <w:szCs w:val="20"/>
              </w:rPr>
              <w:t>issues;</w:t>
            </w:r>
            <w:proofErr w:type="gramEnd"/>
          </w:p>
          <w:p w14:paraId="14EE9483"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f. requirements that management ensures no retaliation,</w:t>
            </w:r>
          </w:p>
          <w:p w14:paraId="1FC43098"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coercion or intimidation of employees reporting concerns or</w:t>
            </w:r>
          </w:p>
          <w:p w14:paraId="44890A3D"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potential </w:t>
            </w:r>
            <w:proofErr w:type="gramStart"/>
            <w:r w:rsidRPr="00DB5CF1">
              <w:rPr>
                <w:rFonts w:ascii="Arial" w:hAnsi="Arial" w:cs="Arial"/>
                <w:sz w:val="20"/>
                <w:szCs w:val="20"/>
              </w:rPr>
              <w:t>issues;</w:t>
            </w:r>
            <w:proofErr w:type="gramEnd"/>
          </w:p>
          <w:p w14:paraId="585AA9E3"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g. information on performing a detailed data </w:t>
            </w:r>
            <w:proofErr w:type="gramStart"/>
            <w:r w:rsidRPr="00DB5CF1">
              <w:rPr>
                <w:rFonts w:ascii="Arial" w:hAnsi="Arial" w:cs="Arial"/>
                <w:sz w:val="20"/>
                <w:szCs w:val="20"/>
              </w:rPr>
              <w:t>integrity</w:t>
            </w:r>
            <w:proofErr w:type="gramEnd"/>
          </w:p>
          <w:p w14:paraId="2934609A"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investigation; and</w:t>
            </w:r>
          </w:p>
          <w:p w14:paraId="596AC671"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h. records required for training, in-depth data monitoring,</w:t>
            </w:r>
          </w:p>
          <w:p w14:paraId="704BB65D"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reported data integrity concerns, and data </w:t>
            </w:r>
            <w:proofErr w:type="gramStart"/>
            <w:r w:rsidRPr="00DB5CF1">
              <w:rPr>
                <w:rFonts w:ascii="Arial" w:hAnsi="Arial" w:cs="Arial"/>
                <w:sz w:val="20"/>
                <w:szCs w:val="20"/>
              </w:rPr>
              <w:t>integrity</w:t>
            </w:r>
            <w:proofErr w:type="gramEnd"/>
          </w:p>
          <w:p w14:paraId="239FFB68"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investigations.</w:t>
            </w:r>
          </w:p>
          <w:p w14:paraId="4B7C94BB"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4.3.3 Data Integrity Training</w:t>
            </w:r>
          </w:p>
          <w:p w14:paraId="05629C82"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Data integrity training must be provided as a formal part of new </w:t>
            </w:r>
            <w:proofErr w:type="gramStart"/>
            <w:r w:rsidRPr="00DB5CF1">
              <w:rPr>
                <w:rFonts w:ascii="Arial" w:hAnsi="Arial" w:cs="Arial"/>
                <w:sz w:val="20"/>
                <w:szCs w:val="20"/>
              </w:rPr>
              <w:t>employee</w:t>
            </w:r>
            <w:proofErr w:type="gramEnd"/>
          </w:p>
          <w:p w14:paraId="331AE126"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orientation and must also be provided on an annual basis for all current</w:t>
            </w:r>
          </w:p>
          <w:p w14:paraId="293C31F1"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employees. The FSMO must have records demonstrating when staff </w:t>
            </w:r>
            <w:proofErr w:type="gramStart"/>
            <w:r w:rsidRPr="00DB5CF1">
              <w:rPr>
                <w:rFonts w:ascii="Arial" w:hAnsi="Arial" w:cs="Arial"/>
                <w:sz w:val="20"/>
                <w:szCs w:val="20"/>
              </w:rPr>
              <w:t>participate</w:t>
            </w:r>
            <w:proofErr w:type="gramEnd"/>
          </w:p>
          <w:p w14:paraId="0554BACE"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in data integrity training and that they understand their obligations related to data</w:t>
            </w:r>
          </w:p>
          <w:p w14:paraId="1E8F128E"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integrity. A record of the topics covered in the data integrity training must </w:t>
            </w:r>
            <w:proofErr w:type="gramStart"/>
            <w:r w:rsidRPr="00DB5CF1">
              <w:rPr>
                <w:rFonts w:ascii="Arial" w:hAnsi="Arial" w:cs="Arial"/>
                <w:sz w:val="20"/>
                <w:szCs w:val="20"/>
              </w:rPr>
              <w:t>be</w:t>
            </w:r>
            <w:proofErr w:type="gramEnd"/>
          </w:p>
          <w:p w14:paraId="71C7A162"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provided to all attendees. Data integrity training must include the following:</w:t>
            </w:r>
          </w:p>
          <w:p w14:paraId="1287179A" w14:textId="77777777" w:rsidR="005D4820" w:rsidRPr="00DB5CF1" w:rsidRDefault="005D4820" w:rsidP="00DB5CF1">
            <w:pPr>
              <w:autoSpaceDE w:val="0"/>
              <w:autoSpaceDN w:val="0"/>
              <w:adjustRightInd w:val="0"/>
              <w:rPr>
                <w:rFonts w:ascii="Arial" w:hAnsi="Arial" w:cs="Arial"/>
                <w:sz w:val="20"/>
                <w:szCs w:val="20"/>
              </w:rPr>
            </w:pPr>
            <w:r w:rsidRPr="00DB5CF1">
              <w:rPr>
                <w:rFonts w:ascii="Arial" w:hAnsi="Arial" w:cs="Arial"/>
                <w:sz w:val="20"/>
                <w:szCs w:val="20"/>
              </w:rPr>
              <w:t xml:space="preserve">a. organizational mission and its relationship to the critical need for </w:t>
            </w:r>
            <w:proofErr w:type="gramStart"/>
            <w:r w:rsidRPr="00DB5CF1">
              <w:rPr>
                <w:rFonts w:ascii="Arial" w:hAnsi="Arial" w:cs="Arial"/>
                <w:sz w:val="20"/>
                <w:szCs w:val="20"/>
              </w:rPr>
              <w:t>honesty;</w:t>
            </w:r>
            <w:proofErr w:type="gramEnd"/>
          </w:p>
          <w:p w14:paraId="0C8C8FF3" w14:textId="77777777" w:rsidR="00593E75" w:rsidRPr="00DB5CF1" w:rsidRDefault="00B53FF8" w:rsidP="00DB5CF1">
            <w:pPr>
              <w:autoSpaceDE w:val="0"/>
              <w:autoSpaceDN w:val="0"/>
              <w:adjustRightInd w:val="0"/>
              <w:rPr>
                <w:rFonts w:ascii="Arial" w:hAnsi="Arial" w:cs="Arial"/>
                <w:sz w:val="20"/>
                <w:szCs w:val="20"/>
              </w:rPr>
            </w:pPr>
            <w:r w:rsidRPr="00DB5CF1">
              <w:rPr>
                <w:rFonts w:ascii="Arial" w:hAnsi="Arial" w:cs="Arial"/>
                <w:sz w:val="20"/>
                <w:szCs w:val="20"/>
              </w:rPr>
              <w:t xml:space="preserve">b. the relationship of FSMO-generated data to public health concerns and the need for known and documented </w:t>
            </w:r>
            <w:proofErr w:type="gramStart"/>
            <w:r w:rsidRPr="00DB5CF1">
              <w:rPr>
                <w:rFonts w:ascii="Arial" w:hAnsi="Arial" w:cs="Arial"/>
                <w:sz w:val="20"/>
                <w:szCs w:val="20"/>
              </w:rPr>
              <w:t>quality;</w:t>
            </w:r>
            <w:proofErr w:type="gramEnd"/>
            <w:r w:rsidRPr="00DB5CF1">
              <w:rPr>
                <w:rFonts w:ascii="Arial" w:hAnsi="Arial" w:cs="Arial"/>
                <w:sz w:val="20"/>
                <w:szCs w:val="20"/>
              </w:rPr>
              <w:t xml:space="preserve"> </w:t>
            </w:r>
          </w:p>
          <w:p w14:paraId="6AC7FAD9" w14:textId="77777777" w:rsidR="00593E75" w:rsidRPr="00DB5CF1" w:rsidRDefault="00593E75" w:rsidP="00DB5CF1">
            <w:pPr>
              <w:autoSpaceDE w:val="0"/>
              <w:autoSpaceDN w:val="0"/>
              <w:adjustRightInd w:val="0"/>
              <w:rPr>
                <w:rFonts w:ascii="Arial" w:hAnsi="Arial" w:cs="Arial"/>
                <w:sz w:val="20"/>
                <w:szCs w:val="20"/>
              </w:rPr>
            </w:pPr>
            <w:r w:rsidRPr="00DB5CF1">
              <w:rPr>
                <w:rFonts w:ascii="Arial" w:hAnsi="Arial" w:cs="Arial"/>
                <w:sz w:val="20"/>
                <w:szCs w:val="20"/>
              </w:rPr>
              <w:t xml:space="preserve">c. review of data integrity </w:t>
            </w:r>
            <w:proofErr w:type="gramStart"/>
            <w:r w:rsidRPr="00DB5CF1">
              <w:rPr>
                <w:rFonts w:ascii="Arial" w:hAnsi="Arial" w:cs="Arial"/>
                <w:sz w:val="20"/>
                <w:szCs w:val="20"/>
              </w:rPr>
              <w:t>procedures;</w:t>
            </w:r>
            <w:proofErr w:type="gramEnd"/>
            <w:r w:rsidRPr="00DB5CF1">
              <w:rPr>
                <w:rFonts w:ascii="Arial" w:hAnsi="Arial" w:cs="Arial"/>
                <w:sz w:val="20"/>
                <w:szCs w:val="20"/>
              </w:rPr>
              <w:t xml:space="preserve"> </w:t>
            </w:r>
          </w:p>
          <w:p w14:paraId="205058D9" w14:textId="40AA92A1"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 xml:space="preserve">d. how and when to report data integrity </w:t>
            </w:r>
            <w:proofErr w:type="gramStart"/>
            <w:r w:rsidRPr="00DB5CF1">
              <w:rPr>
                <w:rFonts w:ascii="Arial" w:hAnsi="Arial" w:cs="Arial"/>
                <w:sz w:val="20"/>
                <w:szCs w:val="20"/>
              </w:rPr>
              <w:t>issues;</w:t>
            </w:r>
            <w:proofErr w:type="gramEnd"/>
          </w:p>
          <w:p w14:paraId="456D4EF4"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 xml:space="preserve">e. requirements for keeping analytical </w:t>
            </w:r>
            <w:proofErr w:type="gramStart"/>
            <w:r w:rsidRPr="00DB5CF1">
              <w:rPr>
                <w:rFonts w:ascii="Arial" w:hAnsi="Arial" w:cs="Arial"/>
                <w:sz w:val="20"/>
                <w:szCs w:val="20"/>
              </w:rPr>
              <w:t>records;</w:t>
            </w:r>
            <w:proofErr w:type="gramEnd"/>
          </w:p>
          <w:p w14:paraId="0D7AC37B"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 xml:space="preserve">f. requirements for reporting qualified </w:t>
            </w:r>
            <w:proofErr w:type="gramStart"/>
            <w:r w:rsidRPr="00DB5CF1">
              <w:rPr>
                <w:rFonts w:ascii="Arial" w:hAnsi="Arial" w:cs="Arial"/>
                <w:sz w:val="20"/>
                <w:szCs w:val="20"/>
              </w:rPr>
              <w:t>data;</w:t>
            </w:r>
            <w:proofErr w:type="gramEnd"/>
          </w:p>
          <w:p w14:paraId="39A9FB2F"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 xml:space="preserve">g. requirements to refrain from improper, inappropriate, and prohibited </w:t>
            </w:r>
            <w:proofErr w:type="gramStart"/>
            <w:r w:rsidRPr="00DB5CF1">
              <w:rPr>
                <w:rFonts w:ascii="Arial" w:hAnsi="Arial" w:cs="Arial"/>
                <w:sz w:val="20"/>
                <w:szCs w:val="20"/>
              </w:rPr>
              <w:t>actions</w:t>
            </w:r>
            <w:proofErr w:type="gramEnd"/>
          </w:p>
          <w:p w14:paraId="49160813"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(NOTE: Examples of prohibited actions are found in Annex C.1); and</w:t>
            </w:r>
          </w:p>
          <w:p w14:paraId="6D409E1C"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h. potential consequences of engaging in improper, inappropriate or</w:t>
            </w:r>
          </w:p>
          <w:p w14:paraId="62FE96E0"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prohibited actions:</w:t>
            </w:r>
          </w:p>
          <w:p w14:paraId="5BEEEF35" w14:textId="77777777" w:rsidR="009973D5" w:rsidRPr="00DB5CF1" w:rsidRDefault="009973D5" w:rsidP="00DB5CF1">
            <w:pPr>
              <w:autoSpaceDE w:val="0"/>
              <w:autoSpaceDN w:val="0"/>
              <w:adjustRightInd w:val="0"/>
              <w:rPr>
                <w:rFonts w:ascii="Arial" w:hAnsi="Arial" w:cs="Arial"/>
                <w:sz w:val="20"/>
                <w:szCs w:val="20"/>
              </w:rPr>
            </w:pPr>
            <w:proofErr w:type="spellStart"/>
            <w:r w:rsidRPr="00DB5CF1">
              <w:rPr>
                <w:rFonts w:ascii="Arial" w:hAnsi="Arial" w:cs="Arial"/>
                <w:sz w:val="20"/>
                <w:szCs w:val="20"/>
              </w:rPr>
              <w:t>i</w:t>
            </w:r>
            <w:proofErr w:type="spellEnd"/>
            <w:r w:rsidRPr="00DB5CF1">
              <w:rPr>
                <w:rFonts w:ascii="Arial" w:hAnsi="Arial" w:cs="Arial"/>
                <w:sz w:val="20"/>
                <w:szCs w:val="20"/>
              </w:rPr>
              <w:t>. Immediate termination</w:t>
            </w:r>
          </w:p>
          <w:p w14:paraId="785BAA4E"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ii. Debarment</w:t>
            </w:r>
          </w:p>
          <w:p w14:paraId="6FA15B4F"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iii. Civil or criminal prosecution</w:t>
            </w:r>
          </w:p>
          <w:p w14:paraId="1C38D1F9"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4.3.4 Management Responsibilities</w:t>
            </w:r>
          </w:p>
          <w:p w14:paraId="4ADC0311"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4.3.4.1 The data integrity procedures must be authorized and dated by</w:t>
            </w:r>
          </w:p>
          <w:p w14:paraId="756E7332"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management.</w:t>
            </w:r>
          </w:p>
          <w:p w14:paraId="29464512"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4.3.4.2 Management must annually review data integrity procedures and</w:t>
            </w:r>
          </w:p>
          <w:p w14:paraId="07D4796B"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update them when needed.</w:t>
            </w:r>
          </w:p>
          <w:p w14:paraId="7D42A1FC"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 xml:space="preserve">4.3.4.3 FSMO management must provide a procedure for </w:t>
            </w:r>
            <w:proofErr w:type="gramStart"/>
            <w:r w:rsidRPr="00DB5CF1">
              <w:rPr>
                <w:rFonts w:ascii="Arial" w:hAnsi="Arial" w:cs="Arial"/>
                <w:sz w:val="20"/>
                <w:szCs w:val="20"/>
              </w:rPr>
              <w:t>confidential</w:t>
            </w:r>
            <w:proofErr w:type="gramEnd"/>
          </w:p>
          <w:p w14:paraId="004D2F85"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reporting of data integrity issues in their FSMO. A primary element of</w:t>
            </w:r>
          </w:p>
          <w:p w14:paraId="2C24B53E"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 xml:space="preserve">the procedure is to assure confidentiality and a receptive </w:t>
            </w:r>
            <w:proofErr w:type="gramStart"/>
            <w:r w:rsidRPr="00DB5CF1">
              <w:rPr>
                <w:rFonts w:ascii="Arial" w:hAnsi="Arial" w:cs="Arial"/>
                <w:sz w:val="20"/>
                <w:szCs w:val="20"/>
              </w:rPr>
              <w:t>environment</w:t>
            </w:r>
            <w:proofErr w:type="gramEnd"/>
          </w:p>
          <w:p w14:paraId="1749E0A5"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where all employees may privately discuss ethical issues or report</w:t>
            </w:r>
          </w:p>
          <w:p w14:paraId="083BE8FF"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items of ethical concern without repercussions.</w:t>
            </w:r>
          </w:p>
          <w:p w14:paraId="7D6623F3"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4.3.5 Investigations</w:t>
            </w:r>
          </w:p>
          <w:p w14:paraId="527E0CA6"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 xml:space="preserve">4.3.5.1 All investigations resulting from data integrity issues should </w:t>
            </w:r>
            <w:proofErr w:type="gramStart"/>
            <w:r w:rsidRPr="00DB5CF1">
              <w:rPr>
                <w:rFonts w:ascii="Arial" w:hAnsi="Arial" w:cs="Arial"/>
                <w:sz w:val="20"/>
                <w:szCs w:val="20"/>
              </w:rPr>
              <w:t>be</w:t>
            </w:r>
            <w:proofErr w:type="gramEnd"/>
          </w:p>
          <w:p w14:paraId="48B82162"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conducted in a confidential manner until they are completed.</w:t>
            </w:r>
          </w:p>
          <w:p w14:paraId="5AE587B7" w14:textId="77777777" w:rsidR="009973D5"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 xml:space="preserve">4.3.5.2 These investigations must be documented and include </w:t>
            </w:r>
            <w:proofErr w:type="gramStart"/>
            <w:r w:rsidRPr="00DB5CF1">
              <w:rPr>
                <w:rFonts w:ascii="Arial" w:hAnsi="Arial" w:cs="Arial"/>
                <w:sz w:val="20"/>
                <w:szCs w:val="20"/>
              </w:rPr>
              <w:t>any</w:t>
            </w:r>
            <w:proofErr w:type="gramEnd"/>
          </w:p>
          <w:p w14:paraId="63A1311B" w14:textId="32944C86" w:rsidR="005D4820" w:rsidRPr="00DB5CF1" w:rsidRDefault="009973D5" w:rsidP="00DB5CF1">
            <w:pPr>
              <w:autoSpaceDE w:val="0"/>
              <w:autoSpaceDN w:val="0"/>
              <w:adjustRightInd w:val="0"/>
              <w:rPr>
                <w:rFonts w:ascii="Arial" w:hAnsi="Arial" w:cs="Arial"/>
                <w:sz w:val="20"/>
                <w:szCs w:val="20"/>
              </w:rPr>
            </w:pPr>
            <w:r w:rsidRPr="00DB5CF1">
              <w:rPr>
                <w:rFonts w:ascii="Arial" w:hAnsi="Arial" w:cs="Arial"/>
                <w:sz w:val="20"/>
                <w:szCs w:val="20"/>
              </w:rPr>
              <w:t>notifications made to clients receiving any affected data.</w:t>
            </w:r>
          </w:p>
          <w:p w14:paraId="1C6C4F9D" w14:textId="39E5C18F" w:rsidR="005633F7" w:rsidRPr="00DB5CF1" w:rsidRDefault="005D4820" w:rsidP="00DB5CF1">
            <w:pPr>
              <w:pStyle w:val="Heading3"/>
              <w:spacing w:before="0"/>
              <w:rPr>
                <w:rFonts w:ascii="Arial" w:hAnsi="Arial" w:cs="Arial"/>
                <w:color w:val="auto"/>
                <w:sz w:val="20"/>
                <w:szCs w:val="20"/>
              </w:rPr>
            </w:pPr>
            <w:r w:rsidRPr="00DB5CF1">
              <w:rPr>
                <w:rFonts w:ascii="Arial" w:hAnsi="Arial" w:cs="Arial"/>
                <w:color w:val="auto"/>
                <w:sz w:val="20"/>
                <w:szCs w:val="20"/>
              </w:rPr>
              <w:t xml:space="preserve">need for known and documented </w:t>
            </w:r>
            <w:proofErr w:type="gramStart"/>
            <w:r w:rsidRPr="00DB5CF1">
              <w:rPr>
                <w:rFonts w:ascii="Arial" w:hAnsi="Arial" w:cs="Arial"/>
                <w:color w:val="auto"/>
                <w:sz w:val="20"/>
                <w:szCs w:val="20"/>
              </w:rPr>
              <w:t>quality;</w:t>
            </w:r>
            <w:proofErr w:type="gramEnd"/>
          </w:p>
          <w:p w14:paraId="28DAC882" w14:textId="19DF4537" w:rsidR="005633F7" w:rsidRPr="00DB5CF1" w:rsidRDefault="005633F7" w:rsidP="00DB5CF1">
            <w:pPr>
              <w:pStyle w:val="Heading4"/>
              <w:spacing w:before="0"/>
              <w:rPr>
                <w:rFonts w:ascii="Arial" w:eastAsia="Times New Roman" w:hAnsi="Arial" w:cs="Arial"/>
                <w:color w:val="auto"/>
                <w:sz w:val="20"/>
                <w:szCs w:val="20"/>
              </w:rPr>
            </w:pPr>
            <w:r w:rsidRPr="00DB5CF1">
              <w:rPr>
                <w:rStyle w:val="cf01"/>
                <w:rFonts w:ascii="Arial" w:hAnsi="Arial" w:cs="Arial"/>
                <w:color w:val="auto"/>
                <w:sz w:val="20"/>
                <w:szCs w:val="20"/>
              </w:rPr>
              <w:t xml:space="preserve"> </w:t>
            </w:r>
          </w:p>
        </w:tc>
        <w:tc>
          <w:tcPr>
            <w:tcW w:w="2003" w:type="dxa"/>
            <w:gridSpan w:val="2"/>
            <w:shd w:val="clear" w:color="auto" w:fill="auto"/>
          </w:tcPr>
          <w:p w14:paraId="6C4AEADB" w14:textId="2D568EF2" w:rsidR="005633F7" w:rsidRPr="00DB5CF1" w:rsidRDefault="005633F7" w:rsidP="00DB5CF1">
            <w:pPr>
              <w:rPr>
                <w:rFonts w:ascii="Arial" w:eastAsia="Times New Roman" w:hAnsi="Arial" w:cs="Arial"/>
                <w:sz w:val="20"/>
                <w:szCs w:val="20"/>
              </w:rPr>
            </w:pPr>
            <w:r w:rsidRPr="00DB5CF1">
              <w:rPr>
                <w:rFonts w:ascii="Arial" w:eastAsia="Times New Roman" w:hAnsi="Arial" w:cs="Arial"/>
                <w:sz w:val="20"/>
                <w:szCs w:val="20"/>
              </w:rPr>
              <w:lastRenderedPageBreak/>
              <w:t>Enhance Data Integrity Ethic</w:t>
            </w:r>
            <w:r w:rsidR="00B8089B">
              <w:rPr>
                <w:rFonts w:ascii="Arial" w:eastAsia="Times New Roman" w:hAnsi="Arial" w:cs="Arial"/>
                <w:sz w:val="20"/>
                <w:szCs w:val="20"/>
              </w:rPr>
              <w:t>s</w:t>
            </w:r>
            <w:r w:rsidRPr="00DB5CF1">
              <w:rPr>
                <w:rFonts w:ascii="Arial" w:eastAsia="Times New Roman" w:hAnsi="Arial" w:cs="Arial"/>
                <w:sz w:val="20"/>
                <w:szCs w:val="20"/>
              </w:rPr>
              <w:t xml:space="preserve"> a core TNI value and align with QMS</w:t>
            </w:r>
          </w:p>
        </w:tc>
        <w:tc>
          <w:tcPr>
            <w:tcW w:w="2577" w:type="dxa"/>
            <w:gridSpan w:val="2"/>
          </w:tcPr>
          <w:p w14:paraId="1120C647" w14:textId="77777777" w:rsidR="005633F7" w:rsidRPr="00DB5CF1" w:rsidRDefault="005633F7" w:rsidP="00DB5CF1">
            <w:pPr>
              <w:rPr>
                <w:rFonts w:ascii="Arial" w:eastAsia="Times New Roman" w:hAnsi="Arial" w:cs="Arial"/>
                <w:sz w:val="20"/>
                <w:szCs w:val="20"/>
              </w:rPr>
            </w:pPr>
          </w:p>
        </w:tc>
      </w:tr>
      <w:tr w:rsidR="00DB5CF1" w:rsidRPr="00DB5CF1" w14:paraId="53D85799" w14:textId="77777777" w:rsidTr="00DB5CF1">
        <w:trPr>
          <w:gridAfter w:val="1"/>
          <w:wAfter w:w="106" w:type="dxa"/>
          <w:trHeight w:val="320"/>
        </w:trPr>
        <w:tc>
          <w:tcPr>
            <w:tcW w:w="1051" w:type="dxa"/>
          </w:tcPr>
          <w:p w14:paraId="77ABE76C" w14:textId="10C88792"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lastRenderedPageBreak/>
              <w:t>15</w:t>
            </w:r>
          </w:p>
        </w:tc>
        <w:tc>
          <w:tcPr>
            <w:tcW w:w="4079" w:type="dxa"/>
            <w:shd w:val="clear" w:color="auto" w:fill="auto"/>
          </w:tcPr>
          <w:p w14:paraId="3CAAE7B6" w14:textId="71F84334"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5.2.2.1 The FSMO shall have sufficient personnel with the necessary education, </w:t>
            </w:r>
            <w:r w:rsidRPr="00DB5CF1">
              <w:rPr>
                <w:rFonts w:ascii="Arial" w:hAnsi="Arial" w:cs="Arial"/>
                <w:sz w:val="20"/>
                <w:szCs w:val="20"/>
              </w:rPr>
              <w:lastRenderedPageBreak/>
              <w:t>training, technical knowledge, and experience for their assigned functions.</w:t>
            </w:r>
          </w:p>
          <w:p w14:paraId="18DA2095" w14:textId="365FE8BD" w:rsidR="00F3076D" w:rsidRPr="00DB5CF1" w:rsidRDefault="00F3076D" w:rsidP="00DB5CF1">
            <w:pPr>
              <w:rPr>
                <w:rFonts w:ascii="Arial" w:hAnsi="Arial" w:cs="Arial"/>
                <w:sz w:val="20"/>
                <w:szCs w:val="20"/>
              </w:rPr>
            </w:pPr>
          </w:p>
        </w:tc>
        <w:tc>
          <w:tcPr>
            <w:tcW w:w="5310" w:type="dxa"/>
            <w:shd w:val="clear" w:color="auto" w:fill="auto"/>
          </w:tcPr>
          <w:p w14:paraId="0320C1D5" w14:textId="708F6344" w:rsidR="00F3076D" w:rsidRPr="00DB5CF1" w:rsidRDefault="00F3076D" w:rsidP="00DB5CF1">
            <w:pPr>
              <w:pStyle w:val="Note"/>
              <w:jc w:val="left"/>
              <w:rPr>
                <w:rFonts w:ascii="Arial" w:eastAsia="Times New Roman" w:hAnsi="Arial" w:cs="Arial"/>
                <w:i w:val="0"/>
                <w:iCs w:val="0"/>
                <w:szCs w:val="20"/>
              </w:rPr>
            </w:pPr>
            <w:r w:rsidRPr="00DB5CF1">
              <w:rPr>
                <w:rFonts w:ascii="Arial" w:eastAsia="Times New Roman" w:hAnsi="Arial" w:cs="Arial"/>
                <w:i w:val="0"/>
                <w:iCs w:val="0"/>
                <w:szCs w:val="20"/>
              </w:rPr>
              <w:lastRenderedPageBreak/>
              <w:t>Removed</w:t>
            </w:r>
          </w:p>
        </w:tc>
        <w:tc>
          <w:tcPr>
            <w:tcW w:w="2003" w:type="dxa"/>
            <w:gridSpan w:val="2"/>
            <w:shd w:val="clear" w:color="auto" w:fill="auto"/>
          </w:tcPr>
          <w:p w14:paraId="1AB8C9B8" w14:textId="3606FCB6"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 xml:space="preserve">Already </w:t>
            </w:r>
            <w:r w:rsidR="00B8089B">
              <w:rPr>
                <w:rFonts w:ascii="Arial" w:eastAsia="Times New Roman" w:hAnsi="Arial" w:cs="Arial"/>
                <w:sz w:val="20"/>
                <w:szCs w:val="20"/>
              </w:rPr>
              <w:t xml:space="preserve">a </w:t>
            </w:r>
            <w:r w:rsidRPr="00DB5CF1">
              <w:rPr>
                <w:rFonts w:ascii="Arial" w:eastAsia="Times New Roman" w:hAnsi="Arial" w:cs="Arial"/>
                <w:sz w:val="20"/>
                <w:szCs w:val="20"/>
              </w:rPr>
              <w:t>requirement in 5.5</w:t>
            </w:r>
          </w:p>
        </w:tc>
        <w:tc>
          <w:tcPr>
            <w:tcW w:w="2577" w:type="dxa"/>
            <w:gridSpan w:val="2"/>
          </w:tcPr>
          <w:p w14:paraId="3E1F5A4F" w14:textId="77777777" w:rsidR="00F3076D" w:rsidRPr="00DB5CF1" w:rsidRDefault="00F3076D" w:rsidP="00DB5CF1">
            <w:pPr>
              <w:rPr>
                <w:rFonts w:ascii="Arial" w:eastAsia="Times New Roman" w:hAnsi="Arial" w:cs="Arial"/>
                <w:sz w:val="20"/>
                <w:szCs w:val="20"/>
              </w:rPr>
            </w:pPr>
          </w:p>
        </w:tc>
      </w:tr>
      <w:tr w:rsidR="00DB5CF1" w:rsidRPr="00DB5CF1" w14:paraId="32604FBC" w14:textId="77777777" w:rsidTr="00DB5CF1">
        <w:trPr>
          <w:gridAfter w:val="1"/>
          <w:wAfter w:w="106" w:type="dxa"/>
          <w:trHeight w:val="320"/>
        </w:trPr>
        <w:tc>
          <w:tcPr>
            <w:tcW w:w="1051" w:type="dxa"/>
          </w:tcPr>
          <w:p w14:paraId="4ED763C3" w14:textId="7B8FFF84"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16</w:t>
            </w:r>
          </w:p>
        </w:tc>
        <w:tc>
          <w:tcPr>
            <w:tcW w:w="4079" w:type="dxa"/>
            <w:shd w:val="clear" w:color="auto" w:fill="auto"/>
          </w:tcPr>
          <w:p w14:paraId="381B1C90" w14:textId="5CD7BF41"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NEW</w:t>
            </w:r>
          </w:p>
        </w:tc>
        <w:tc>
          <w:tcPr>
            <w:tcW w:w="5310" w:type="dxa"/>
            <w:shd w:val="clear" w:color="auto" w:fill="auto"/>
          </w:tcPr>
          <w:p w14:paraId="7C0C07B9" w14:textId="5BD105D7" w:rsidR="00F3076D" w:rsidRPr="00DB5CF1" w:rsidRDefault="00F3076D" w:rsidP="00DB5CF1">
            <w:pPr>
              <w:autoSpaceDE w:val="0"/>
              <w:autoSpaceDN w:val="0"/>
              <w:adjustRightInd w:val="0"/>
              <w:rPr>
                <w:rFonts w:ascii="Arial" w:eastAsia="Times New Roman" w:hAnsi="Arial" w:cs="Arial"/>
                <w:sz w:val="20"/>
                <w:szCs w:val="20"/>
              </w:rPr>
            </w:pPr>
            <w:r w:rsidRPr="00DB5CF1">
              <w:rPr>
                <w:rFonts w:ascii="Arial" w:eastAsia="Times New Roman" w:hAnsi="Arial" w:cs="Arial"/>
                <w:sz w:val="20"/>
                <w:szCs w:val="20"/>
              </w:rPr>
              <w:t xml:space="preserve">5.6 </w:t>
            </w:r>
          </w:p>
          <w:p w14:paraId="7979F834" w14:textId="60127D8F" w:rsidR="00F3076D" w:rsidRPr="00DB5CF1" w:rsidRDefault="00F3076D" w:rsidP="00DB5CF1">
            <w:pPr>
              <w:autoSpaceDE w:val="0"/>
              <w:autoSpaceDN w:val="0"/>
              <w:adjustRightInd w:val="0"/>
              <w:rPr>
                <w:rFonts w:ascii="Arial" w:eastAsia="Times New Roman" w:hAnsi="Arial" w:cs="Arial"/>
                <w:sz w:val="20"/>
                <w:szCs w:val="20"/>
              </w:rPr>
            </w:pPr>
            <w:r w:rsidRPr="00DB5CF1">
              <w:rPr>
                <w:rFonts w:ascii="Arial" w:eastAsia="Times New Roman" w:hAnsi="Arial" w:cs="Arial"/>
                <w:sz w:val="20"/>
                <w:szCs w:val="20"/>
              </w:rPr>
              <w:t>f. Supervising all processes, to include sample preparation, instrument calibration, sample collection, sample analysis, quality control, identification, quantitation, and reporting; and</w:t>
            </w:r>
          </w:p>
          <w:p w14:paraId="0FE6DD52" w14:textId="7B580D88"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g. appointing quality management with the necessary authority and responsibility to:</w:t>
            </w:r>
          </w:p>
          <w:p w14:paraId="26C556C0" w14:textId="77777777" w:rsidR="00F3076D" w:rsidRPr="00DB5CF1" w:rsidRDefault="00F3076D" w:rsidP="00DB5CF1">
            <w:pPr>
              <w:autoSpaceDE w:val="0"/>
              <w:autoSpaceDN w:val="0"/>
              <w:adjustRightInd w:val="0"/>
              <w:rPr>
                <w:rFonts w:ascii="Arial" w:hAnsi="Arial" w:cs="Arial"/>
                <w:sz w:val="20"/>
                <w:szCs w:val="20"/>
              </w:rPr>
            </w:pPr>
            <w:proofErr w:type="spellStart"/>
            <w:r w:rsidRPr="00DB5CF1">
              <w:rPr>
                <w:rFonts w:ascii="Arial" w:hAnsi="Arial" w:cs="Arial"/>
                <w:sz w:val="20"/>
                <w:szCs w:val="20"/>
              </w:rPr>
              <w:t>i</w:t>
            </w:r>
            <w:proofErr w:type="spellEnd"/>
            <w:r w:rsidRPr="00DB5CF1">
              <w:rPr>
                <w:rFonts w:ascii="Arial" w:hAnsi="Arial" w:cs="Arial"/>
                <w:sz w:val="20"/>
                <w:szCs w:val="20"/>
              </w:rPr>
              <w:t xml:space="preserve">. function independent from FSMO operations for which they have </w:t>
            </w:r>
            <w:proofErr w:type="gramStart"/>
            <w:r w:rsidRPr="00DB5CF1">
              <w:rPr>
                <w:rFonts w:ascii="Arial" w:hAnsi="Arial" w:cs="Arial"/>
                <w:sz w:val="20"/>
                <w:szCs w:val="20"/>
              </w:rPr>
              <w:t>quality</w:t>
            </w:r>
            <w:proofErr w:type="gramEnd"/>
          </w:p>
          <w:p w14:paraId="7B9DD3E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assurance </w:t>
            </w:r>
            <w:proofErr w:type="gramStart"/>
            <w:r w:rsidRPr="00DB5CF1">
              <w:rPr>
                <w:rFonts w:ascii="Arial" w:hAnsi="Arial" w:cs="Arial"/>
                <w:sz w:val="20"/>
                <w:szCs w:val="20"/>
              </w:rPr>
              <w:t>oversight;</w:t>
            </w:r>
            <w:proofErr w:type="gramEnd"/>
          </w:p>
          <w:p w14:paraId="70D7EC3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ii. evaluate data objectively and perform assessments without outside (e.g.,</w:t>
            </w:r>
          </w:p>
          <w:p w14:paraId="268DA79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managerial) </w:t>
            </w:r>
            <w:proofErr w:type="gramStart"/>
            <w:r w:rsidRPr="00DB5CF1">
              <w:rPr>
                <w:rFonts w:ascii="Arial" w:hAnsi="Arial" w:cs="Arial"/>
                <w:sz w:val="20"/>
                <w:szCs w:val="20"/>
              </w:rPr>
              <w:t>influence;</w:t>
            </w:r>
            <w:proofErr w:type="gramEnd"/>
          </w:p>
          <w:p w14:paraId="2363FD57"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iii. have documented training and/or experience in quality assurance/</w:t>
            </w:r>
            <w:proofErr w:type="gramStart"/>
            <w:r w:rsidRPr="00DB5CF1">
              <w:rPr>
                <w:rFonts w:ascii="Arial" w:hAnsi="Arial" w:cs="Arial"/>
                <w:sz w:val="20"/>
                <w:szCs w:val="20"/>
              </w:rPr>
              <w:t>quality</w:t>
            </w:r>
            <w:proofErr w:type="gramEnd"/>
          </w:p>
          <w:p w14:paraId="6FE7C5F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control procedures and the FSMO’s management </w:t>
            </w:r>
            <w:proofErr w:type="gramStart"/>
            <w:r w:rsidRPr="00DB5CF1">
              <w:rPr>
                <w:rFonts w:ascii="Arial" w:hAnsi="Arial" w:cs="Arial"/>
                <w:sz w:val="20"/>
                <w:szCs w:val="20"/>
              </w:rPr>
              <w:t>system;</w:t>
            </w:r>
            <w:proofErr w:type="gramEnd"/>
          </w:p>
          <w:p w14:paraId="6B92A51C" w14:textId="5D75165D"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 iv. have a general knowledge of the analytical methods for which data review </w:t>
            </w:r>
            <w:proofErr w:type="gramStart"/>
            <w:r w:rsidRPr="00DB5CF1">
              <w:rPr>
                <w:rFonts w:ascii="Arial" w:hAnsi="Arial" w:cs="Arial"/>
                <w:sz w:val="20"/>
                <w:szCs w:val="20"/>
              </w:rPr>
              <w:t>is</w:t>
            </w:r>
            <w:proofErr w:type="gramEnd"/>
          </w:p>
          <w:p w14:paraId="73D501F4" w14:textId="77777777" w:rsidR="00F3076D" w:rsidRPr="00DB5CF1" w:rsidRDefault="00F3076D" w:rsidP="00DB5CF1">
            <w:pPr>
              <w:autoSpaceDE w:val="0"/>
              <w:autoSpaceDN w:val="0"/>
              <w:adjustRightInd w:val="0"/>
              <w:rPr>
                <w:rFonts w:ascii="Arial" w:hAnsi="Arial" w:cs="Arial"/>
                <w:sz w:val="20"/>
                <w:szCs w:val="20"/>
              </w:rPr>
            </w:pPr>
            <w:proofErr w:type="gramStart"/>
            <w:r w:rsidRPr="00DB5CF1">
              <w:rPr>
                <w:rFonts w:ascii="Arial" w:hAnsi="Arial" w:cs="Arial"/>
                <w:sz w:val="20"/>
                <w:szCs w:val="20"/>
              </w:rPr>
              <w:t>performed;</w:t>
            </w:r>
            <w:proofErr w:type="gramEnd"/>
          </w:p>
          <w:p w14:paraId="4DB8E54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v. coordinate internal </w:t>
            </w:r>
            <w:proofErr w:type="gramStart"/>
            <w:r w:rsidRPr="00DB5CF1">
              <w:rPr>
                <w:rFonts w:ascii="Arial" w:hAnsi="Arial" w:cs="Arial"/>
                <w:sz w:val="20"/>
                <w:szCs w:val="20"/>
              </w:rPr>
              <w:t>audits;</w:t>
            </w:r>
            <w:proofErr w:type="gramEnd"/>
          </w:p>
          <w:p w14:paraId="494197F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vi. notify FSMO management of deficiencies in the management system; and</w:t>
            </w:r>
          </w:p>
          <w:p w14:paraId="0323894C" w14:textId="746F7BCD" w:rsidR="00F3076D" w:rsidRPr="00DB5CF1" w:rsidRDefault="00F3076D" w:rsidP="00DB5CF1">
            <w:pPr>
              <w:pStyle w:val="Note"/>
              <w:jc w:val="left"/>
              <w:rPr>
                <w:rFonts w:ascii="Arial" w:eastAsia="Times New Roman" w:hAnsi="Arial" w:cs="Arial"/>
                <w:szCs w:val="20"/>
              </w:rPr>
            </w:pPr>
            <w:r w:rsidRPr="00DB5CF1">
              <w:rPr>
                <w:rFonts w:ascii="Arial" w:hAnsi="Arial" w:cs="Arial"/>
                <w:szCs w:val="20"/>
              </w:rPr>
              <w:t>vii. monitor corrective actions.</w:t>
            </w:r>
          </w:p>
        </w:tc>
        <w:tc>
          <w:tcPr>
            <w:tcW w:w="2003" w:type="dxa"/>
            <w:gridSpan w:val="2"/>
            <w:shd w:val="clear" w:color="auto" w:fill="auto"/>
          </w:tcPr>
          <w:p w14:paraId="0556D8F1" w14:textId="77777777" w:rsidR="00F3076D" w:rsidRPr="00DB5CF1" w:rsidRDefault="00F3076D" w:rsidP="00DB5CF1">
            <w:pPr>
              <w:rPr>
                <w:rFonts w:ascii="Arial" w:eastAsia="Times New Roman" w:hAnsi="Arial" w:cs="Arial"/>
                <w:sz w:val="20"/>
                <w:szCs w:val="20"/>
              </w:rPr>
            </w:pPr>
          </w:p>
        </w:tc>
        <w:tc>
          <w:tcPr>
            <w:tcW w:w="2577" w:type="dxa"/>
            <w:gridSpan w:val="2"/>
          </w:tcPr>
          <w:p w14:paraId="6FCD4F18" w14:textId="77777777" w:rsidR="00F3076D" w:rsidRPr="00DB5CF1" w:rsidRDefault="00F3076D" w:rsidP="00DB5CF1">
            <w:pPr>
              <w:rPr>
                <w:rFonts w:ascii="Arial" w:eastAsia="Times New Roman" w:hAnsi="Arial" w:cs="Arial"/>
                <w:sz w:val="20"/>
                <w:szCs w:val="20"/>
              </w:rPr>
            </w:pPr>
          </w:p>
        </w:tc>
      </w:tr>
      <w:tr w:rsidR="00DB5CF1" w:rsidRPr="00DB5CF1" w14:paraId="7AA7CBEB" w14:textId="77777777" w:rsidTr="00DB5CF1">
        <w:trPr>
          <w:gridAfter w:val="1"/>
          <w:wAfter w:w="106" w:type="dxa"/>
          <w:trHeight w:val="320"/>
        </w:trPr>
        <w:tc>
          <w:tcPr>
            <w:tcW w:w="1051" w:type="dxa"/>
          </w:tcPr>
          <w:p w14:paraId="4829B617" w14:textId="684B4BDC"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17</w:t>
            </w:r>
          </w:p>
        </w:tc>
        <w:tc>
          <w:tcPr>
            <w:tcW w:w="4079" w:type="dxa"/>
            <w:shd w:val="clear" w:color="auto" w:fill="auto"/>
          </w:tcPr>
          <w:p w14:paraId="033B5C69" w14:textId="3A3BE5E9" w:rsidR="00F3076D" w:rsidRPr="00DB5CF1" w:rsidRDefault="00F3076D" w:rsidP="00DB5CF1">
            <w:pPr>
              <w:rPr>
                <w:rFonts w:ascii="Arial" w:hAnsi="Arial" w:cs="Arial"/>
                <w:sz w:val="20"/>
                <w:szCs w:val="20"/>
              </w:rPr>
            </w:pPr>
            <w:r w:rsidRPr="00DB5CF1">
              <w:rPr>
                <w:rFonts w:ascii="Arial" w:hAnsi="Arial" w:cs="Arial"/>
                <w:i/>
                <w:iCs/>
                <w:sz w:val="20"/>
                <w:szCs w:val="20"/>
              </w:rPr>
              <w:t>NEW</w:t>
            </w:r>
          </w:p>
        </w:tc>
        <w:tc>
          <w:tcPr>
            <w:tcW w:w="5310" w:type="dxa"/>
            <w:shd w:val="clear" w:color="auto" w:fill="auto"/>
          </w:tcPr>
          <w:p w14:paraId="1754E9A2" w14:textId="060520DD"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i/>
                <w:iCs/>
                <w:sz w:val="20"/>
                <w:szCs w:val="20"/>
              </w:rPr>
              <w:t xml:space="preserve">6.2.1 </w:t>
            </w:r>
            <w:r w:rsidRPr="00DB5CF1">
              <w:rPr>
                <w:rFonts w:ascii="Arial" w:hAnsi="Arial" w:cs="Arial"/>
                <w:sz w:val="20"/>
                <w:szCs w:val="20"/>
              </w:rPr>
              <w:t>NOTE: Written policies or procedures may demonstrate conformance to this requirement.</w:t>
            </w:r>
          </w:p>
        </w:tc>
        <w:tc>
          <w:tcPr>
            <w:tcW w:w="2003" w:type="dxa"/>
            <w:gridSpan w:val="2"/>
            <w:shd w:val="clear" w:color="auto" w:fill="auto"/>
          </w:tcPr>
          <w:p w14:paraId="3E2DF88A"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 xml:space="preserve">Provides additional clarification/detail to new ISO/IEC 17025:2017 Section 6 </w:t>
            </w:r>
            <w:proofErr w:type="gramStart"/>
            <w:r w:rsidRPr="00DB5CF1">
              <w:rPr>
                <w:rFonts w:ascii="Arial" w:eastAsia="Times New Roman" w:hAnsi="Arial" w:cs="Arial"/>
                <w:sz w:val="20"/>
                <w:szCs w:val="20"/>
              </w:rPr>
              <w:t>language</w:t>
            </w:r>
            <w:proofErr w:type="gramEnd"/>
          </w:p>
          <w:p w14:paraId="2F93BC41" w14:textId="7E23CAF4" w:rsidR="00F3076D" w:rsidRPr="00DB5CF1" w:rsidRDefault="00F3076D" w:rsidP="00DB5CF1">
            <w:pPr>
              <w:rPr>
                <w:rFonts w:ascii="Arial" w:eastAsia="Times New Roman" w:hAnsi="Arial" w:cs="Arial"/>
                <w:sz w:val="20"/>
                <w:szCs w:val="20"/>
              </w:rPr>
            </w:pPr>
          </w:p>
        </w:tc>
        <w:tc>
          <w:tcPr>
            <w:tcW w:w="2577" w:type="dxa"/>
            <w:gridSpan w:val="2"/>
          </w:tcPr>
          <w:p w14:paraId="51A9D045" w14:textId="77777777" w:rsidR="00F3076D" w:rsidRPr="00DB5CF1" w:rsidRDefault="00F3076D" w:rsidP="00DB5CF1">
            <w:pPr>
              <w:rPr>
                <w:rFonts w:ascii="Arial" w:eastAsia="Times New Roman" w:hAnsi="Arial" w:cs="Arial"/>
                <w:sz w:val="20"/>
                <w:szCs w:val="20"/>
              </w:rPr>
            </w:pPr>
          </w:p>
        </w:tc>
      </w:tr>
      <w:tr w:rsidR="00DB5CF1" w:rsidRPr="00DB5CF1" w14:paraId="13BB33FE" w14:textId="77777777" w:rsidTr="00DB5CF1">
        <w:trPr>
          <w:gridAfter w:val="1"/>
          <w:wAfter w:w="106" w:type="dxa"/>
          <w:trHeight w:val="320"/>
        </w:trPr>
        <w:tc>
          <w:tcPr>
            <w:tcW w:w="1051" w:type="dxa"/>
          </w:tcPr>
          <w:p w14:paraId="7E9E91B1" w14:textId="7C2D463F"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18</w:t>
            </w:r>
          </w:p>
        </w:tc>
        <w:tc>
          <w:tcPr>
            <w:tcW w:w="4079" w:type="dxa"/>
            <w:shd w:val="clear" w:color="auto" w:fill="auto"/>
          </w:tcPr>
          <w:p w14:paraId="24482ABD" w14:textId="3A825D08" w:rsidR="00F3076D" w:rsidRPr="00DB5CF1" w:rsidRDefault="00F3076D" w:rsidP="00DB5CF1">
            <w:pPr>
              <w:autoSpaceDE w:val="0"/>
              <w:autoSpaceDN w:val="0"/>
              <w:adjustRightInd w:val="0"/>
              <w:rPr>
                <w:rFonts w:ascii="Arial" w:hAnsi="Arial" w:cs="Arial"/>
                <w:i/>
                <w:iCs/>
                <w:sz w:val="20"/>
                <w:szCs w:val="20"/>
              </w:rPr>
            </w:pPr>
            <w:r w:rsidRPr="00DB5CF1">
              <w:rPr>
                <w:rFonts w:ascii="Arial" w:hAnsi="Arial" w:cs="Arial"/>
                <w:i/>
                <w:iCs/>
                <w:sz w:val="20"/>
                <w:szCs w:val="20"/>
              </w:rPr>
              <w:t>NEW</w:t>
            </w:r>
          </w:p>
        </w:tc>
        <w:tc>
          <w:tcPr>
            <w:tcW w:w="5310" w:type="dxa"/>
            <w:shd w:val="clear" w:color="auto" w:fill="auto"/>
          </w:tcPr>
          <w:p w14:paraId="7F9C5CD0" w14:textId="77DE6283"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6.2.3 NOTE: A demonstration of capability may be used to demonstrate competence for a field test. An observation or witness of technique by a trainer may be more appropriate for sample collection activities. </w:t>
            </w:r>
            <w:r w:rsidRPr="00DB5CF1">
              <w:rPr>
                <w:rFonts w:ascii="Arial" w:hAnsi="Arial" w:cs="Arial"/>
                <w:sz w:val="20"/>
                <w:szCs w:val="20"/>
              </w:rPr>
              <w:lastRenderedPageBreak/>
              <w:t>Additionally, these observations may be combined with internal audit activities. Examples of demonstration of capability can be found in Annex C.2.</w:t>
            </w:r>
          </w:p>
        </w:tc>
        <w:tc>
          <w:tcPr>
            <w:tcW w:w="2003" w:type="dxa"/>
            <w:gridSpan w:val="2"/>
            <w:shd w:val="clear" w:color="auto" w:fill="auto"/>
          </w:tcPr>
          <w:p w14:paraId="1FDF77F2"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lastRenderedPageBreak/>
              <w:t xml:space="preserve">Provides additional clarification/detail to new ISO/IEC </w:t>
            </w:r>
            <w:r w:rsidRPr="00DB5CF1">
              <w:rPr>
                <w:rFonts w:ascii="Arial" w:eastAsia="Times New Roman" w:hAnsi="Arial" w:cs="Arial"/>
                <w:sz w:val="20"/>
                <w:szCs w:val="20"/>
              </w:rPr>
              <w:lastRenderedPageBreak/>
              <w:t xml:space="preserve">17025:2017 Section 6 </w:t>
            </w:r>
            <w:proofErr w:type="gramStart"/>
            <w:r w:rsidRPr="00DB5CF1">
              <w:rPr>
                <w:rFonts w:ascii="Arial" w:eastAsia="Times New Roman" w:hAnsi="Arial" w:cs="Arial"/>
                <w:sz w:val="20"/>
                <w:szCs w:val="20"/>
              </w:rPr>
              <w:t>language</w:t>
            </w:r>
            <w:proofErr w:type="gramEnd"/>
          </w:p>
          <w:p w14:paraId="2CA194B2" w14:textId="77777777" w:rsidR="00F3076D" w:rsidRPr="00DB5CF1" w:rsidRDefault="00F3076D" w:rsidP="00DB5CF1">
            <w:pPr>
              <w:rPr>
                <w:rFonts w:ascii="Arial" w:eastAsia="Times New Roman" w:hAnsi="Arial" w:cs="Arial"/>
                <w:sz w:val="20"/>
                <w:szCs w:val="20"/>
              </w:rPr>
            </w:pPr>
          </w:p>
        </w:tc>
        <w:tc>
          <w:tcPr>
            <w:tcW w:w="2577" w:type="dxa"/>
            <w:gridSpan w:val="2"/>
          </w:tcPr>
          <w:p w14:paraId="4DD23154" w14:textId="77777777" w:rsidR="00F3076D" w:rsidRPr="00DB5CF1" w:rsidRDefault="00F3076D" w:rsidP="00DB5CF1">
            <w:pPr>
              <w:rPr>
                <w:rFonts w:ascii="Arial" w:eastAsia="Times New Roman" w:hAnsi="Arial" w:cs="Arial"/>
                <w:sz w:val="20"/>
                <w:szCs w:val="20"/>
              </w:rPr>
            </w:pPr>
          </w:p>
        </w:tc>
      </w:tr>
      <w:tr w:rsidR="00DB5CF1" w:rsidRPr="00DB5CF1" w14:paraId="44603821" w14:textId="77777777" w:rsidTr="00DB5CF1">
        <w:trPr>
          <w:gridAfter w:val="1"/>
          <w:wAfter w:w="106" w:type="dxa"/>
          <w:trHeight w:val="320"/>
        </w:trPr>
        <w:tc>
          <w:tcPr>
            <w:tcW w:w="1051" w:type="dxa"/>
          </w:tcPr>
          <w:p w14:paraId="1D6AF7E2" w14:textId="69EFECDD"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19</w:t>
            </w:r>
          </w:p>
        </w:tc>
        <w:tc>
          <w:tcPr>
            <w:tcW w:w="4079" w:type="dxa"/>
            <w:shd w:val="clear" w:color="auto" w:fill="auto"/>
          </w:tcPr>
          <w:p w14:paraId="2BB46442" w14:textId="02929FD0" w:rsidR="00F3076D" w:rsidRPr="00DB5CF1" w:rsidRDefault="00F3076D" w:rsidP="00DB5CF1">
            <w:pPr>
              <w:autoSpaceDE w:val="0"/>
              <w:autoSpaceDN w:val="0"/>
              <w:adjustRightInd w:val="0"/>
              <w:rPr>
                <w:rFonts w:ascii="Arial" w:hAnsi="Arial" w:cs="Arial"/>
                <w:i/>
                <w:iCs/>
                <w:sz w:val="20"/>
                <w:szCs w:val="20"/>
              </w:rPr>
            </w:pPr>
            <w:r w:rsidRPr="00DB5CF1">
              <w:rPr>
                <w:rFonts w:ascii="Arial" w:hAnsi="Arial" w:cs="Arial"/>
                <w:i/>
                <w:iCs/>
                <w:sz w:val="20"/>
                <w:szCs w:val="20"/>
              </w:rPr>
              <w:t xml:space="preserve">5.3.1 </w:t>
            </w:r>
            <w:r w:rsidRPr="00DB5CF1">
              <w:rPr>
                <w:rFonts w:ascii="Arial" w:hAnsi="Arial" w:cs="Arial"/>
                <w:sz w:val="20"/>
                <w:szCs w:val="20"/>
              </w:rPr>
              <w:t>NOTE: Field personnel should document sampling and measurement conditions that may affect the quality of results including, but not limited to, air temperature, ambient conditions, weather conditions, tides, stream stage, etc. Descriptions of sample conditions (</w:t>
            </w:r>
            <w:proofErr w:type="gramStart"/>
            <w:r w:rsidRPr="00DB5CF1">
              <w:rPr>
                <w:rFonts w:ascii="Arial" w:hAnsi="Arial" w:cs="Arial"/>
                <w:sz w:val="20"/>
                <w:szCs w:val="20"/>
              </w:rPr>
              <w:t>e.g.</w:t>
            </w:r>
            <w:proofErr w:type="gramEnd"/>
            <w:r w:rsidRPr="00DB5CF1">
              <w:rPr>
                <w:rFonts w:ascii="Arial" w:hAnsi="Arial" w:cs="Arial"/>
                <w:sz w:val="20"/>
                <w:szCs w:val="20"/>
              </w:rPr>
              <w:t xml:space="preserve"> turbidity, odor, less than optimal sample quantity, etc.) should also be noted.</w:t>
            </w:r>
          </w:p>
        </w:tc>
        <w:tc>
          <w:tcPr>
            <w:tcW w:w="5310" w:type="dxa"/>
            <w:shd w:val="clear" w:color="auto" w:fill="auto"/>
          </w:tcPr>
          <w:p w14:paraId="5ADC7B7F" w14:textId="4B135D3A" w:rsidR="00F3076D" w:rsidRPr="00DB5CF1" w:rsidRDefault="00F3076D" w:rsidP="00DB5CF1">
            <w:pPr>
              <w:autoSpaceDE w:val="0"/>
              <w:autoSpaceDN w:val="0"/>
              <w:adjustRightInd w:val="0"/>
              <w:rPr>
                <w:rFonts w:ascii="Arial" w:hAnsi="Arial" w:cs="Arial"/>
                <w:i/>
                <w:iCs/>
                <w:sz w:val="20"/>
                <w:szCs w:val="20"/>
              </w:rPr>
            </w:pPr>
          </w:p>
          <w:p w14:paraId="577A97F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6.3.2.1 Facilities and environmental conditions that affect the quality of</w:t>
            </w:r>
          </w:p>
          <w:p w14:paraId="1523EC7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results must be </w:t>
            </w:r>
            <w:proofErr w:type="gramStart"/>
            <w:r w:rsidRPr="00DB5CF1">
              <w:rPr>
                <w:rFonts w:ascii="Arial" w:hAnsi="Arial" w:cs="Arial"/>
                <w:sz w:val="20"/>
                <w:szCs w:val="20"/>
              </w:rPr>
              <w:t>recorded</w:t>
            </w:r>
            <w:proofErr w:type="gramEnd"/>
          </w:p>
          <w:p w14:paraId="1E336AF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6.3.2.2 Descriptions of sample conditions (</w:t>
            </w:r>
            <w:proofErr w:type="gramStart"/>
            <w:r w:rsidRPr="00DB5CF1">
              <w:rPr>
                <w:rFonts w:ascii="Arial" w:hAnsi="Arial" w:cs="Arial"/>
                <w:sz w:val="20"/>
                <w:szCs w:val="20"/>
              </w:rPr>
              <w:t>e.g.</w:t>
            </w:r>
            <w:proofErr w:type="gramEnd"/>
            <w:r w:rsidRPr="00DB5CF1">
              <w:rPr>
                <w:rFonts w:ascii="Arial" w:hAnsi="Arial" w:cs="Arial"/>
                <w:sz w:val="20"/>
                <w:szCs w:val="20"/>
              </w:rPr>
              <w:t xml:space="preserve"> turbidity, odor, less than</w:t>
            </w:r>
          </w:p>
          <w:p w14:paraId="4276F292" w14:textId="359C8357" w:rsidR="00F3076D" w:rsidRPr="00DB5CF1" w:rsidRDefault="00F3076D" w:rsidP="00DB5CF1">
            <w:pPr>
              <w:autoSpaceDE w:val="0"/>
              <w:autoSpaceDN w:val="0"/>
              <w:adjustRightInd w:val="0"/>
              <w:rPr>
                <w:rFonts w:ascii="Arial" w:hAnsi="Arial" w:cs="Arial"/>
                <w:i/>
                <w:iCs/>
                <w:sz w:val="20"/>
                <w:szCs w:val="20"/>
              </w:rPr>
            </w:pPr>
            <w:r w:rsidRPr="00DB5CF1">
              <w:rPr>
                <w:rFonts w:ascii="Arial" w:hAnsi="Arial" w:cs="Arial"/>
                <w:sz w:val="20"/>
                <w:szCs w:val="20"/>
              </w:rPr>
              <w:t>optimal sample quantity, etc.) must also be recorded.</w:t>
            </w:r>
          </w:p>
        </w:tc>
        <w:tc>
          <w:tcPr>
            <w:tcW w:w="2003" w:type="dxa"/>
            <w:gridSpan w:val="2"/>
            <w:shd w:val="clear" w:color="auto" w:fill="auto"/>
          </w:tcPr>
          <w:p w14:paraId="6844A686" w14:textId="54E5F4FB"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Clarified language</w:t>
            </w:r>
          </w:p>
        </w:tc>
        <w:tc>
          <w:tcPr>
            <w:tcW w:w="2577" w:type="dxa"/>
            <w:gridSpan w:val="2"/>
          </w:tcPr>
          <w:p w14:paraId="2CB55A91" w14:textId="77777777" w:rsidR="00F3076D" w:rsidRPr="00DB5CF1" w:rsidRDefault="00F3076D" w:rsidP="00DB5CF1">
            <w:pPr>
              <w:rPr>
                <w:rFonts w:ascii="Arial" w:eastAsia="Times New Roman" w:hAnsi="Arial" w:cs="Arial"/>
                <w:sz w:val="20"/>
                <w:szCs w:val="20"/>
              </w:rPr>
            </w:pPr>
          </w:p>
        </w:tc>
      </w:tr>
      <w:tr w:rsidR="00DB5CF1" w:rsidRPr="00DB5CF1" w14:paraId="1B90EEC1" w14:textId="77777777" w:rsidTr="00DB5CF1">
        <w:trPr>
          <w:gridAfter w:val="1"/>
          <w:wAfter w:w="106" w:type="dxa"/>
          <w:trHeight w:val="320"/>
        </w:trPr>
        <w:tc>
          <w:tcPr>
            <w:tcW w:w="1051" w:type="dxa"/>
          </w:tcPr>
          <w:p w14:paraId="4B80A756" w14:textId="46F5C3D2"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20</w:t>
            </w:r>
          </w:p>
        </w:tc>
        <w:tc>
          <w:tcPr>
            <w:tcW w:w="4079" w:type="dxa"/>
            <w:shd w:val="clear" w:color="auto" w:fill="auto"/>
          </w:tcPr>
          <w:p w14:paraId="6D49FCFE" w14:textId="1A9857C4"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1E3D7B4D" w14:textId="26A330FA" w:rsidR="00F3076D" w:rsidRPr="00DB5CF1" w:rsidRDefault="00F3076D" w:rsidP="00DB5CF1">
            <w:pPr>
              <w:rPr>
                <w:rFonts w:ascii="Arial" w:hAnsi="Arial" w:cs="Arial"/>
                <w:iCs/>
                <w:sz w:val="20"/>
                <w:szCs w:val="20"/>
              </w:rPr>
            </w:pPr>
            <w:r w:rsidRPr="00DB5CF1">
              <w:rPr>
                <w:rFonts w:ascii="Arial" w:hAnsi="Arial" w:cs="Arial"/>
                <w:iCs/>
                <w:sz w:val="20"/>
                <w:szCs w:val="20"/>
              </w:rPr>
              <w:t xml:space="preserve">Added a new item 6.2.5 g) </w:t>
            </w:r>
          </w:p>
          <w:p w14:paraId="367DEAA9" w14:textId="6BBEDB85" w:rsidR="00F3076D" w:rsidRPr="00DB5CF1" w:rsidRDefault="00F3076D" w:rsidP="00DB5CF1">
            <w:pPr>
              <w:tabs>
                <w:tab w:val="center" w:pos="4680"/>
                <w:tab w:val="right" w:pos="9360"/>
              </w:tabs>
              <w:rPr>
                <w:rFonts w:ascii="Arial" w:hAnsi="Arial" w:cs="Arial"/>
                <w:b/>
                <w:sz w:val="20"/>
                <w:szCs w:val="20"/>
              </w:rPr>
            </w:pPr>
            <w:r w:rsidRPr="00DB5CF1">
              <w:rPr>
                <w:rFonts w:ascii="Arial" w:hAnsi="Arial" w:cs="Arial"/>
                <w:sz w:val="20"/>
                <w:szCs w:val="20"/>
              </w:rPr>
              <w:t xml:space="preserve"> The FSMO shall include safety and security as a component in planning the sampling event and any concerns or additional measures as required by the client. </w:t>
            </w:r>
          </w:p>
          <w:p w14:paraId="06900C53" w14:textId="04EE696A" w:rsidR="00F3076D" w:rsidRPr="00DB5CF1" w:rsidRDefault="00F3076D" w:rsidP="00DB5CF1">
            <w:pPr>
              <w:pStyle w:val="Heading4letter"/>
              <w:numPr>
                <w:ilvl w:val="1"/>
                <w:numId w:val="16"/>
              </w:numPr>
              <w:spacing w:before="0" w:beforeAutospacing="0" w:after="0" w:afterAutospacing="0"/>
              <w:ind w:left="0"/>
              <w:rPr>
                <w:rFonts w:ascii="Arial" w:hAnsi="Arial" w:cs="Arial"/>
                <w:i w:val="0"/>
                <w:iCs w:val="0"/>
              </w:rPr>
            </w:pPr>
            <w:r w:rsidRPr="00DB5CF1">
              <w:rPr>
                <w:rFonts w:ascii="Arial" w:hAnsi="Arial" w:cs="Arial"/>
                <w:i w:val="0"/>
                <w:iCs w:val="0"/>
              </w:rPr>
              <w:t>The FSMO must include safety and security as appropriate in planning the sampling event and any concerns or additional measures as required by the client.</w:t>
            </w:r>
          </w:p>
          <w:p w14:paraId="4A7B88D8" w14:textId="103D6A5C" w:rsidR="00F3076D" w:rsidRPr="00DB5CF1" w:rsidRDefault="00F3076D" w:rsidP="00DB5CF1">
            <w:pPr>
              <w:pStyle w:val="Note"/>
              <w:spacing w:after="0" w:line="240" w:lineRule="auto"/>
              <w:ind w:hanging="630"/>
              <w:jc w:val="left"/>
              <w:rPr>
                <w:rFonts w:ascii="Arial" w:hAnsi="Arial" w:cs="Arial"/>
                <w:i w:val="0"/>
                <w:iCs w:val="0"/>
                <w:szCs w:val="20"/>
              </w:rPr>
            </w:pPr>
            <w:r w:rsidRPr="00DB5CF1">
              <w:rPr>
                <w:rFonts w:ascii="Arial" w:hAnsi="Arial" w:cs="Arial"/>
                <w:i w:val="0"/>
                <w:iCs w:val="0"/>
                <w:szCs w:val="20"/>
              </w:rPr>
              <w:t>Note:  FSMO Personnel should take precautions necessary to protect the safety of the personnel involved in sampling and the security of the samples.  Procedures concerning safety should consider the nature of the samples and the areas from which they are collected, as well as equipment involved.  This may include vehicle operation.</w:t>
            </w:r>
          </w:p>
        </w:tc>
        <w:tc>
          <w:tcPr>
            <w:tcW w:w="2003" w:type="dxa"/>
            <w:gridSpan w:val="2"/>
            <w:shd w:val="clear" w:color="auto" w:fill="auto"/>
          </w:tcPr>
          <w:p w14:paraId="003DA7F4" w14:textId="77777777" w:rsidR="00F3076D" w:rsidRPr="00DB5CF1" w:rsidRDefault="00F3076D" w:rsidP="00DB5CF1">
            <w:pPr>
              <w:rPr>
                <w:rFonts w:ascii="Arial" w:hAnsi="Arial" w:cs="Arial"/>
                <w:sz w:val="20"/>
                <w:szCs w:val="20"/>
              </w:rPr>
            </w:pPr>
            <w:r w:rsidRPr="00DB5CF1">
              <w:rPr>
                <w:rFonts w:ascii="Arial" w:eastAsia="Times New Roman" w:hAnsi="Arial" w:cs="Arial"/>
                <w:sz w:val="20"/>
                <w:szCs w:val="20"/>
              </w:rPr>
              <w:t>New language to improve the standard.</w:t>
            </w:r>
          </w:p>
        </w:tc>
        <w:tc>
          <w:tcPr>
            <w:tcW w:w="2577" w:type="dxa"/>
            <w:gridSpan w:val="2"/>
          </w:tcPr>
          <w:p w14:paraId="5860FB2E" w14:textId="77777777" w:rsidR="00F3076D" w:rsidRPr="00DB5CF1" w:rsidRDefault="00F3076D" w:rsidP="00DB5CF1">
            <w:pPr>
              <w:rPr>
                <w:rFonts w:ascii="Arial" w:eastAsia="Times New Roman" w:hAnsi="Arial" w:cs="Arial"/>
                <w:sz w:val="20"/>
                <w:szCs w:val="20"/>
              </w:rPr>
            </w:pPr>
          </w:p>
        </w:tc>
      </w:tr>
      <w:tr w:rsidR="00DB5CF1" w:rsidRPr="00DB5CF1" w14:paraId="12D721E5" w14:textId="77777777" w:rsidTr="00DB5CF1">
        <w:trPr>
          <w:gridAfter w:val="1"/>
          <w:wAfter w:w="106" w:type="dxa"/>
          <w:trHeight w:val="320"/>
        </w:trPr>
        <w:tc>
          <w:tcPr>
            <w:tcW w:w="1051" w:type="dxa"/>
          </w:tcPr>
          <w:p w14:paraId="04711B00" w14:textId="015058D0"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21</w:t>
            </w:r>
          </w:p>
        </w:tc>
        <w:tc>
          <w:tcPr>
            <w:tcW w:w="4079" w:type="dxa"/>
            <w:shd w:val="clear" w:color="auto" w:fill="auto"/>
          </w:tcPr>
          <w:p w14:paraId="22241837" w14:textId="296B83C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20CF22BA" w14:textId="6100794C" w:rsidR="00F3076D" w:rsidRPr="00DB5CF1" w:rsidRDefault="00F3076D" w:rsidP="00DB5CF1">
            <w:pPr>
              <w:rPr>
                <w:rFonts w:ascii="Arial" w:hAnsi="Arial" w:cs="Arial"/>
                <w:iCs/>
                <w:sz w:val="20"/>
                <w:szCs w:val="20"/>
              </w:rPr>
            </w:pPr>
            <w:r w:rsidRPr="00DB5CF1">
              <w:rPr>
                <w:rFonts w:ascii="Arial" w:hAnsi="Arial" w:cs="Arial"/>
                <w:iCs/>
                <w:sz w:val="20"/>
                <w:szCs w:val="20"/>
              </w:rPr>
              <w:t>Added language:</w:t>
            </w:r>
          </w:p>
          <w:p w14:paraId="26276B67" w14:textId="5DAF1540" w:rsidR="00F3076D" w:rsidRPr="00DB5CF1" w:rsidRDefault="00F3076D" w:rsidP="00DB5CF1">
            <w:pPr>
              <w:rPr>
                <w:rFonts w:ascii="Arial" w:hAnsi="Arial" w:cs="Arial"/>
                <w:iCs/>
                <w:sz w:val="20"/>
                <w:szCs w:val="20"/>
              </w:rPr>
            </w:pPr>
            <w:r w:rsidRPr="00DB5CF1">
              <w:rPr>
                <w:rFonts w:ascii="Arial" w:hAnsi="Arial" w:cs="Arial"/>
                <w:iCs/>
                <w:sz w:val="20"/>
                <w:szCs w:val="20"/>
              </w:rPr>
              <w:t xml:space="preserve">6.3.6 </w:t>
            </w:r>
          </w:p>
          <w:p w14:paraId="5DC1AF00" w14:textId="1357E71D" w:rsidR="00F3076D" w:rsidRPr="00DB5CF1" w:rsidRDefault="00F3076D" w:rsidP="00DB5CF1">
            <w:pPr>
              <w:rPr>
                <w:rFonts w:ascii="Arial" w:eastAsia="Times New Roman" w:hAnsi="Arial" w:cs="Arial"/>
                <w:sz w:val="20"/>
                <w:szCs w:val="20"/>
              </w:rPr>
            </w:pPr>
            <w:r w:rsidRPr="00DB5CF1">
              <w:rPr>
                <w:rFonts w:ascii="Arial" w:hAnsi="Arial" w:cs="Arial"/>
                <w:sz w:val="20"/>
                <w:szCs w:val="20"/>
              </w:rPr>
              <w:t>The person responsible for evaluating and communicating observations related to facilities and environmental condition requirements must be specified.</w:t>
            </w:r>
          </w:p>
        </w:tc>
        <w:tc>
          <w:tcPr>
            <w:tcW w:w="2003" w:type="dxa"/>
            <w:gridSpan w:val="2"/>
            <w:shd w:val="clear" w:color="auto" w:fill="auto"/>
          </w:tcPr>
          <w:p w14:paraId="6A63759A" w14:textId="77777777" w:rsidR="00F3076D" w:rsidRPr="00DB5CF1" w:rsidRDefault="00F3076D" w:rsidP="00DB5CF1">
            <w:pPr>
              <w:rPr>
                <w:rFonts w:ascii="Arial" w:hAnsi="Arial" w:cs="Arial"/>
                <w:sz w:val="20"/>
                <w:szCs w:val="20"/>
              </w:rPr>
            </w:pPr>
            <w:r w:rsidRPr="00DB5CF1">
              <w:rPr>
                <w:rFonts w:ascii="Arial" w:eastAsia="Times New Roman" w:hAnsi="Arial" w:cs="Arial"/>
                <w:sz w:val="20"/>
                <w:szCs w:val="20"/>
              </w:rPr>
              <w:t>New language to improve the standard.</w:t>
            </w:r>
          </w:p>
        </w:tc>
        <w:tc>
          <w:tcPr>
            <w:tcW w:w="2577" w:type="dxa"/>
            <w:gridSpan w:val="2"/>
          </w:tcPr>
          <w:p w14:paraId="04A396A6" w14:textId="77777777" w:rsidR="00F3076D" w:rsidRPr="00DB5CF1" w:rsidRDefault="00F3076D" w:rsidP="00DB5CF1">
            <w:pPr>
              <w:rPr>
                <w:rFonts w:ascii="Arial" w:eastAsia="Times New Roman" w:hAnsi="Arial" w:cs="Arial"/>
                <w:sz w:val="20"/>
                <w:szCs w:val="20"/>
              </w:rPr>
            </w:pPr>
          </w:p>
        </w:tc>
      </w:tr>
      <w:tr w:rsidR="00DB5CF1" w:rsidRPr="00DB5CF1" w14:paraId="2A2D2F26" w14:textId="77777777" w:rsidTr="00DB5CF1">
        <w:trPr>
          <w:gridAfter w:val="1"/>
          <w:wAfter w:w="106" w:type="dxa"/>
          <w:trHeight w:val="320"/>
        </w:trPr>
        <w:tc>
          <w:tcPr>
            <w:tcW w:w="1051" w:type="dxa"/>
          </w:tcPr>
          <w:p w14:paraId="0305D467" w14:textId="08DCD841"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lastRenderedPageBreak/>
              <w:t>22</w:t>
            </w:r>
          </w:p>
        </w:tc>
        <w:tc>
          <w:tcPr>
            <w:tcW w:w="4079" w:type="dxa"/>
            <w:shd w:val="clear" w:color="auto" w:fill="auto"/>
          </w:tcPr>
          <w:p w14:paraId="11B2198F" w14:textId="0D2A1886"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22FB90DE" w14:textId="77777777" w:rsidR="00F3076D" w:rsidRPr="00DB5CF1" w:rsidRDefault="00F3076D" w:rsidP="00DB5CF1">
            <w:pPr>
              <w:pStyle w:val="Heading3"/>
              <w:spacing w:before="0"/>
              <w:rPr>
                <w:rFonts w:ascii="Arial" w:hAnsi="Arial" w:cs="Arial"/>
                <w:color w:val="auto"/>
                <w:sz w:val="20"/>
                <w:szCs w:val="20"/>
              </w:rPr>
            </w:pPr>
            <w:r w:rsidRPr="00DB5CF1">
              <w:rPr>
                <w:rFonts w:ascii="Arial" w:hAnsi="Arial" w:cs="Arial"/>
                <w:color w:val="auto"/>
                <w:sz w:val="20"/>
                <w:szCs w:val="20"/>
              </w:rPr>
              <w:t>Added language:</w:t>
            </w:r>
          </w:p>
          <w:p w14:paraId="27F1535D" w14:textId="77777777" w:rsidR="00F3076D" w:rsidRPr="00DB5CF1" w:rsidRDefault="00F3076D" w:rsidP="00DB5CF1">
            <w:pPr>
              <w:pStyle w:val="Heading3"/>
              <w:spacing w:before="0"/>
              <w:rPr>
                <w:rFonts w:ascii="Arial" w:hAnsi="Arial" w:cs="Arial"/>
                <w:color w:val="auto"/>
                <w:sz w:val="20"/>
                <w:szCs w:val="20"/>
              </w:rPr>
            </w:pPr>
            <w:r w:rsidRPr="00DB5CF1">
              <w:rPr>
                <w:rFonts w:ascii="Arial" w:hAnsi="Arial" w:cs="Arial"/>
                <w:color w:val="auto"/>
                <w:sz w:val="20"/>
                <w:szCs w:val="20"/>
              </w:rPr>
              <w:t>6.4.13 All equipment necessary to take a consistent, representative sample must be identified prior to the sampling event.</w:t>
            </w:r>
          </w:p>
          <w:p w14:paraId="7017F1E5" w14:textId="77777777" w:rsidR="00F3076D" w:rsidRPr="00DB5CF1" w:rsidRDefault="00F3076D" w:rsidP="00DB5CF1">
            <w:pPr>
              <w:pStyle w:val="Heading3"/>
              <w:autoSpaceDE w:val="0"/>
              <w:autoSpaceDN w:val="0"/>
              <w:adjustRightInd w:val="0"/>
              <w:spacing w:before="0"/>
              <w:rPr>
                <w:rFonts w:ascii="Arial" w:hAnsi="Arial" w:cs="Arial"/>
                <w:color w:val="auto"/>
                <w:spacing w:val="-2"/>
                <w:sz w:val="20"/>
                <w:szCs w:val="20"/>
              </w:rPr>
            </w:pPr>
            <w:r w:rsidRPr="00DB5CF1">
              <w:rPr>
                <w:rFonts w:ascii="Arial" w:hAnsi="Arial" w:cs="Arial"/>
                <w:color w:val="auto"/>
                <w:sz w:val="20"/>
                <w:szCs w:val="20"/>
              </w:rPr>
              <w:t xml:space="preserve">6.4.14 The FSMO must have written procedures for cleaning and decontamination of field sampling equipment that reduce contamination to the level specified for the project.  </w:t>
            </w:r>
          </w:p>
          <w:p w14:paraId="788B47E2" w14:textId="61A7D999" w:rsidR="00F3076D" w:rsidRPr="00DB5CF1" w:rsidRDefault="00F3076D" w:rsidP="00DB5CF1">
            <w:pPr>
              <w:rPr>
                <w:rFonts w:ascii="Arial" w:hAnsi="Arial" w:cs="Arial"/>
                <w:sz w:val="20"/>
                <w:szCs w:val="20"/>
              </w:rPr>
            </w:pPr>
            <w:r w:rsidRPr="00DB5CF1">
              <w:rPr>
                <w:rFonts w:ascii="Arial" w:hAnsi="Arial" w:cs="Arial"/>
                <w:sz w:val="20"/>
                <w:szCs w:val="20"/>
              </w:rPr>
              <w:t>6.4.15.1 These procedures must be validated initially and at any time the procedure, materials, or analyte of interest change, or there is evidence of contamination in</w:t>
            </w:r>
            <w:r w:rsidRPr="00DB5CF1">
              <w:rPr>
                <w:rFonts w:ascii="Arial" w:hAnsi="Arial" w:cs="Arial"/>
                <w:spacing w:val="-11"/>
                <w:sz w:val="20"/>
                <w:szCs w:val="20"/>
              </w:rPr>
              <w:t xml:space="preserve"> </w:t>
            </w:r>
            <w:r w:rsidRPr="00DB5CF1">
              <w:rPr>
                <w:rFonts w:ascii="Arial" w:hAnsi="Arial" w:cs="Arial"/>
                <w:sz w:val="20"/>
                <w:szCs w:val="20"/>
              </w:rPr>
              <w:t>samples.</w:t>
            </w:r>
          </w:p>
        </w:tc>
        <w:tc>
          <w:tcPr>
            <w:tcW w:w="2003" w:type="dxa"/>
            <w:gridSpan w:val="2"/>
            <w:shd w:val="clear" w:color="auto" w:fill="auto"/>
          </w:tcPr>
          <w:p w14:paraId="12519E25" w14:textId="31D0ACB3" w:rsidR="00F3076D" w:rsidRPr="00DB5CF1" w:rsidRDefault="00F3076D" w:rsidP="00DB5CF1">
            <w:pPr>
              <w:rPr>
                <w:rFonts w:ascii="Arial" w:eastAsia="Times New Roman" w:hAnsi="Arial" w:cs="Arial"/>
                <w:sz w:val="20"/>
                <w:szCs w:val="20"/>
                <w:highlight w:val="yellow"/>
              </w:rPr>
            </w:pPr>
            <w:r w:rsidRPr="00DB5CF1">
              <w:rPr>
                <w:rFonts w:ascii="Arial" w:eastAsia="Times New Roman" w:hAnsi="Arial" w:cs="Arial"/>
                <w:sz w:val="20"/>
                <w:szCs w:val="20"/>
              </w:rPr>
              <w:t>New language to improve the standard.</w:t>
            </w:r>
          </w:p>
        </w:tc>
        <w:tc>
          <w:tcPr>
            <w:tcW w:w="2577" w:type="dxa"/>
            <w:gridSpan w:val="2"/>
          </w:tcPr>
          <w:p w14:paraId="602C9A6D" w14:textId="77777777" w:rsidR="00F3076D" w:rsidRPr="00DB5CF1" w:rsidRDefault="00F3076D" w:rsidP="00DB5CF1">
            <w:pPr>
              <w:rPr>
                <w:rFonts w:ascii="Arial" w:eastAsia="Times New Roman" w:hAnsi="Arial" w:cs="Arial"/>
                <w:sz w:val="20"/>
                <w:szCs w:val="20"/>
              </w:rPr>
            </w:pPr>
          </w:p>
        </w:tc>
      </w:tr>
      <w:tr w:rsidR="00DB5CF1" w:rsidRPr="00DB5CF1" w14:paraId="2E80D966" w14:textId="77777777" w:rsidTr="00DB5CF1">
        <w:trPr>
          <w:gridAfter w:val="1"/>
          <w:wAfter w:w="106" w:type="dxa"/>
          <w:trHeight w:val="320"/>
        </w:trPr>
        <w:tc>
          <w:tcPr>
            <w:tcW w:w="1051" w:type="dxa"/>
          </w:tcPr>
          <w:p w14:paraId="0C68E898" w14:textId="7D5C372D"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23</w:t>
            </w:r>
          </w:p>
        </w:tc>
        <w:tc>
          <w:tcPr>
            <w:tcW w:w="4079" w:type="dxa"/>
            <w:shd w:val="clear" w:color="auto" w:fill="auto"/>
          </w:tcPr>
          <w:p w14:paraId="1938873E" w14:textId="3F647E5F"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xml:space="preserve">5.5.3 </w:t>
            </w:r>
            <w:r w:rsidRPr="00DB5CF1">
              <w:rPr>
                <w:rFonts w:ascii="Arial" w:hAnsi="Arial" w:cs="Arial"/>
                <w:sz w:val="20"/>
                <w:szCs w:val="20"/>
              </w:rPr>
              <w:t>NOTE: This Standard applies to measurements made and samples collected with equipment operated by attending staff, as well as to measurements made and samples collected discretely, continuously or at intervals by unattended equipment.</w:t>
            </w:r>
          </w:p>
        </w:tc>
        <w:tc>
          <w:tcPr>
            <w:tcW w:w="5310" w:type="dxa"/>
            <w:shd w:val="clear" w:color="auto" w:fill="auto"/>
          </w:tcPr>
          <w:p w14:paraId="2A31F30F" w14:textId="36553DBB" w:rsidR="00F3076D" w:rsidRPr="00DB5CF1" w:rsidRDefault="00F3076D" w:rsidP="00DB5CF1">
            <w:pPr>
              <w:pStyle w:val="BodyText"/>
              <w:widowControl w:val="0"/>
              <w:autoSpaceDE w:val="0"/>
              <w:autoSpaceDN w:val="0"/>
              <w:spacing w:after="0"/>
              <w:rPr>
                <w:rFonts w:ascii="Arial" w:hAnsi="Arial" w:cs="Arial"/>
                <w:sz w:val="20"/>
                <w:szCs w:val="20"/>
              </w:rPr>
            </w:pPr>
            <w:r w:rsidRPr="00DB5CF1">
              <w:rPr>
                <w:rFonts w:ascii="Arial" w:hAnsi="Arial" w:cs="Arial"/>
                <w:sz w:val="20"/>
                <w:szCs w:val="20"/>
              </w:rPr>
              <w:t>6.4.2.1</w:t>
            </w:r>
            <w:r w:rsidR="00666182" w:rsidRPr="00DB5CF1">
              <w:rPr>
                <w:rFonts w:ascii="Arial" w:hAnsi="Arial" w:cs="Arial"/>
                <w:sz w:val="20"/>
                <w:szCs w:val="20"/>
              </w:rPr>
              <w:t xml:space="preserve"> </w:t>
            </w:r>
            <w:r w:rsidRPr="00DB5CF1">
              <w:rPr>
                <w:rFonts w:ascii="Arial" w:hAnsi="Arial" w:cs="Arial"/>
                <w:sz w:val="20"/>
                <w:szCs w:val="20"/>
              </w:rPr>
              <w:t>Note: Equipment for attended or unattended measurements at a selected observation point must be capable of maintaining calibration throughout the range of environmental conditions that occur during the period of measurements.</w:t>
            </w:r>
          </w:p>
          <w:p w14:paraId="05741A53" w14:textId="77777777" w:rsidR="00F3076D" w:rsidRPr="00DB5CF1" w:rsidRDefault="00F3076D" w:rsidP="00DB5CF1">
            <w:pPr>
              <w:autoSpaceDE w:val="0"/>
              <w:autoSpaceDN w:val="0"/>
              <w:adjustRightInd w:val="0"/>
              <w:rPr>
                <w:rFonts w:ascii="Arial" w:hAnsi="Arial" w:cs="Arial"/>
                <w:sz w:val="20"/>
                <w:szCs w:val="20"/>
              </w:rPr>
            </w:pPr>
          </w:p>
          <w:p w14:paraId="28A91510" w14:textId="2B032982" w:rsidR="00F3076D" w:rsidRPr="00DB5CF1" w:rsidRDefault="00F3076D" w:rsidP="00DB5CF1">
            <w:pPr>
              <w:pStyle w:val="Note"/>
              <w:spacing w:after="0" w:line="240" w:lineRule="auto"/>
              <w:jc w:val="left"/>
              <w:rPr>
                <w:rFonts w:ascii="Arial" w:eastAsia="MS Mincho" w:hAnsi="Arial" w:cs="Arial"/>
                <w:b/>
                <w:i w:val="0"/>
                <w:szCs w:val="20"/>
              </w:rPr>
            </w:pPr>
          </w:p>
        </w:tc>
        <w:tc>
          <w:tcPr>
            <w:tcW w:w="2003" w:type="dxa"/>
            <w:gridSpan w:val="2"/>
            <w:shd w:val="clear" w:color="auto" w:fill="auto"/>
          </w:tcPr>
          <w:p w14:paraId="7999E1D9" w14:textId="36BFF369"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Clarified language to improve the standard.</w:t>
            </w:r>
          </w:p>
        </w:tc>
        <w:tc>
          <w:tcPr>
            <w:tcW w:w="2577" w:type="dxa"/>
            <w:gridSpan w:val="2"/>
          </w:tcPr>
          <w:p w14:paraId="1F7A3646" w14:textId="77777777" w:rsidR="00F3076D" w:rsidRPr="00DB5CF1" w:rsidRDefault="00F3076D" w:rsidP="00DB5CF1">
            <w:pPr>
              <w:rPr>
                <w:rFonts w:ascii="Arial" w:eastAsia="Times New Roman" w:hAnsi="Arial" w:cs="Arial"/>
                <w:sz w:val="20"/>
                <w:szCs w:val="20"/>
              </w:rPr>
            </w:pPr>
          </w:p>
        </w:tc>
      </w:tr>
      <w:tr w:rsidR="00DB5CF1" w:rsidRPr="00DB5CF1" w14:paraId="0AD35F75" w14:textId="77777777" w:rsidTr="00DB5CF1">
        <w:trPr>
          <w:gridAfter w:val="1"/>
          <w:wAfter w:w="106" w:type="dxa"/>
          <w:trHeight w:val="320"/>
        </w:trPr>
        <w:tc>
          <w:tcPr>
            <w:tcW w:w="1051" w:type="dxa"/>
          </w:tcPr>
          <w:p w14:paraId="1BB6D513" w14:textId="683F8217"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24</w:t>
            </w:r>
          </w:p>
        </w:tc>
        <w:tc>
          <w:tcPr>
            <w:tcW w:w="4079" w:type="dxa"/>
            <w:shd w:val="clear" w:color="auto" w:fill="auto"/>
          </w:tcPr>
          <w:p w14:paraId="5018F911" w14:textId="0080EC7F" w:rsidR="00F3076D" w:rsidRPr="00DB5CF1" w:rsidRDefault="00F3076D" w:rsidP="00DB5CF1">
            <w:pPr>
              <w:rPr>
                <w:rFonts w:ascii="Arial" w:eastAsia="Times New Roman" w:hAnsi="Arial" w:cs="Arial"/>
                <w:b/>
                <w:bCs/>
                <w:sz w:val="20"/>
                <w:szCs w:val="20"/>
              </w:rPr>
            </w:pPr>
            <w:r w:rsidRPr="00DB5CF1">
              <w:rPr>
                <w:rFonts w:ascii="Arial" w:hAnsi="Arial" w:cs="Arial"/>
                <w:sz w:val="20"/>
                <w:szCs w:val="20"/>
              </w:rPr>
              <w:t>5.5.6.1 Equipment for field sampling and measurement that are by necessity portable may be used in multiple locations under variable environmental conditions. The FSMO shall establish and maintain procedures for selection, identification, preparation, calibration before use, during use, and maintenance of its field- equipment.</w:t>
            </w:r>
          </w:p>
        </w:tc>
        <w:tc>
          <w:tcPr>
            <w:tcW w:w="5310" w:type="dxa"/>
            <w:shd w:val="clear" w:color="auto" w:fill="auto"/>
          </w:tcPr>
          <w:p w14:paraId="6917DFBC" w14:textId="223067B0" w:rsidR="00F3076D" w:rsidRPr="00DB5CF1" w:rsidRDefault="00F3076D" w:rsidP="00DB5CF1">
            <w:pPr>
              <w:pStyle w:val="BodyText"/>
              <w:widowControl w:val="0"/>
              <w:autoSpaceDE w:val="0"/>
              <w:autoSpaceDN w:val="0"/>
              <w:spacing w:after="0"/>
              <w:rPr>
                <w:rFonts w:ascii="Arial" w:hAnsi="Arial" w:cs="Arial"/>
                <w:sz w:val="20"/>
                <w:szCs w:val="20"/>
              </w:rPr>
            </w:pPr>
            <w:r w:rsidRPr="00DB5CF1">
              <w:rPr>
                <w:rFonts w:ascii="Arial" w:hAnsi="Arial" w:cs="Arial"/>
                <w:sz w:val="20"/>
                <w:szCs w:val="20"/>
              </w:rPr>
              <w:t>Added 6.4.5 NOTE:  Equipment for field sampling and measurement that are of necessity portable may be used in multiple locations under variable environmental conditions. Processes for selection, identification, preparation, calibration before use, during use, and maintenance of its field equipment should be considered.</w:t>
            </w:r>
          </w:p>
        </w:tc>
        <w:tc>
          <w:tcPr>
            <w:tcW w:w="2003" w:type="dxa"/>
            <w:gridSpan w:val="2"/>
            <w:shd w:val="clear" w:color="auto" w:fill="auto"/>
          </w:tcPr>
          <w:p w14:paraId="53EF11FA" w14:textId="19971F42"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Clarified language to improve the standard.</w:t>
            </w:r>
          </w:p>
        </w:tc>
        <w:tc>
          <w:tcPr>
            <w:tcW w:w="2577" w:type="dxa"/>
            <w:gridSpan w:val="2"/>
          </w:tcPr>
          <w:p w14:paraId="15918621" w14:textId="77777777" w:rsidR="00F3076D" w:rsidRPr="00DB5CF1" w:rsidRDefault="00F3076D" w:rsidP="00DB5CF1">
            <w:pPr>
              <w:rPr>
                <w:rFonts w:ascii="Arial" w:eastAsia="Times New Roman" w:hAnsi="Arial" w:cs="Arial"/>
                <w:sz w:val="20"/>
                <w:szCs w:val="20"/>
              </w:rPr>
            </w:pPr>
          </w:p>
        </w:tc>
      </w:tr>
      <w:tr w:rsidR="00DB5CF1" w:rsidRPr="00DB5CF1" w14:paraId="0535D27B" w14:textId="77777777" w:rsidTr="00DB5CF1">
        <w:trPr>
          <w:gridAfter w:val="1"/>
          <w:wAfter w:w="106" w:type="dxa"/>
          <w:trHeight w:val="320"/>
        </w:trPr>
        <w:tc>
          <w:tcPr>
            <w:tcW w:w="1051" w:type="dxa"/>
          </w:tcPr>
          <w:p w14:paraId="621445C2" w14:textId="1B1E244A"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25</w:t>
            </w:r>
          </w:p>
        </w:tc>
        <w:tc>
          <w:tcPr>
            <w:tcW w:w="4079" w:type="dxa"/>
            <w:shd w:val="clear" w:color="auto" w:fill="auto"/>
          </w:tcPr>
          <w:p w14:paraId="788FF96F" w14:textId="77777777" w:rsidR="00F3076D" w:rsidRPr="00DB5CF1" w:rsidRDefault="00F3076D"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5.6.2.1.4 Instruments/equipment used for environmental sampling and field measurement activities shall be calibrated (where applicable) prior to use. The following items are essential elements of initial instrument/equipment calibration: </w:t>
            </w:r>
          </w:p>
          <w:p w14:paraId="46610026" w14:textId="77777777" w:rsidR="00F3076D" w:rsidRPr="00DB5CF1" w:rsidRDefault="00F3076D"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a) The details of the initial instrument/equipment calibration procedures including calculations, </w:t>
            </w:r>
            <w:r w:rsidRPr="00DB5CF1">
              <w:rPr>
                <w:rFonts w:ascii="Arial" w:hAnsi="Arial" w:cs="Arial"/>
                <w:color w:val="000000"/>
                <w:sz w:val="20"/>
                <w:szCs w:val="20"/>
              </w:rPr>
              <w:lastRenderedPageBreak/>
              <w:t xml:space="preserve">integrations, acceptance criteria, and associated statistics shall be documented. </w:t>
            </w:r>
          </w:p>
          <w:p w14:paraId="124F9024" w14:textId="77777777" w:rsidR="00F3076D" w:rsidRPr="00DB5CF1" w:rsidRDefault="00F3076D"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b) Sufficient raw data records shall be retained to permit reconstruction of the initial instrument/equipment calibration (e.g., calibration date, method, instrument/equipment ID, analyte(s) being calibrated, calibrator’s initials or signature, concentration and response, calibration curve or response factor, or unique equation or coefficient used to reduce instrument/equipment responses to concentration). </w:t>
            </w:r>
          </w:p>
          <w:p w14:paraId="115982DB" w14:textId="77777777" w:rsidR="00F3076D" w:rsidRPr="00DB5CF1" w:rsidRDefault="00F3076D"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c) Criteria for the acceptance of an initial instrument/equipment calibration and calibration verification shall be established. The criteria used shall be appropriate to the calibration technique employed. </w:t>
            </w:r>
          </w:p>
          <w:p w14:paraId="31FDD3DE" w14:textId="77777777" w:rsidR="00F3076D" w:rsidRPr="00DB5CF1" w:rsidRDefault="00F3076D"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d) If the initial instrument/equipment calibration or applicable calibration verification results are outside established acceptance criteria, corrective actions shall be </w:t>
            </w:r>
            <w:proofErr w:type="gramStart"/>
            <w:r w:rsidRPr="00DB5CF1">
              <w:rPr>
                <w:rFonts w:ascii="Arial" w:hAnsi="Arial" w:cs="Arial"/>
                <w:color w:val="000000"/>
                <w:sz w:val="20"/>
                <w:szCs w:val="20"/>
              </w:rPr>
              <w:t>performed</w:t>
            </w:r>
            <w:proofErr w:type="gramEnd"/>
            <w:r w:rsidRPr="00DB5CF1">
              <w:rPr>
                <w:rFonts w:ascii="Arial" w:hAnsi="Arial" w:cs="Arial"/>
                <w:color w:val="000000"/>
                <w:sz w:val="20"/>
                <w:szCs w:val="20"/>
              </w:rPr>
              <w:t xml:space="preserve"> and all associated samples reanalyzed if possible. </w:t>
            </w:r>
          </w:p>
          <w:p w14:paraId="71B5A9FC" w14:textId="77777777" w:rsidR="00F3076D" w:rsidRPr="00DB5CF1" w:rsidRDefault="00F3076D"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e) When continuing calibration checks are needed to maintain confidence in the calibration status of the instrument/equipment, these checks shall be carried out according to a defined procedure. </w:t>
            </w:r>
          </w:p>
          <w:p w14:paraId="61472D8B" w14:textId="77777777" w:rsidR="00F3076D" w:rsidRPr="00DB5CF1" w:rsidRDefault="00F3076D" w:rsidP="00DB5CF1">
            <w:pPr>
              <w:autoSpaceDE w:val="0"/>
              <w:autoSpaceDN w:val="0"/>
              <w:adjustRightInd w:val="0"/>
              <w:rPr>
                <w:rFonts w:ascii="Arial" w:hAnsi="Arial" w:cs="Arial"/>
                <w:color w:val="000000"/>
                <w:sz w:val="20"/>
                <w:szCs w:val="20"/>
              </w:rPr>
            </w:pPr>
          </w:p>
          <w:p w14:paraId="02AB1739" w14:textId="77777777" w:rsidR="00F3076D" w:rsidRPr="00DB5CF1" w:rsidRDefault="00F3076D"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f) Data associated with an unacceptable initial or continuing instrument/ equipment calibration shall be reported with appropriate data qualifiers. </w:t>
            </w:r>
          </w:p>
          <w:p w14:paraId="78A6A47E" w14:textId="77777777" w:rsidR="00F3076D" w:rsidRPr="00DB5CF1" w:rsidRDefault="00F3076D" w:rsidP="00DB5CF1">
            <w:pPr>
              <w:autoSpaceDE w:val="0"/>
              <w:autoSpaceDN w:val="0"/>
              <w:adjustRightInd w:val="0"/>
              <w:rPr>
                <w:rFonts w:ascii="Arial" w:hAnsi="Arial" w:cs="Arial"/>
                <w:color w:val="000000"/>
                <w:sz w:val="20"/>
                <w:szCs w:val="20"/>
              </w:rPr>
            </w:pPr>
          </w:p>
          <w:p w14:paraId="3EC51465" w14:textId="0211A405" w:rsidR="00F3076D" w:rsidRPr="00DB5CF1" w:rsidRDefault="00F3076D"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g) Records of reference standard used for calibrations and reference material certificates shall be retained. </w:t>
            </w:r>
          </w:p>
        </w:tc>
        <w:tc>
          <w:tcPr>
            <w:tcW w:w="5310" w:type="dxa"/>
            <w:shd w:val="clear" w:color="auto" w:fill="auto"/>
          </w:tcPr>
          <w:p w14:paraId="0EB861D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 xml:space="preserve">6.4.4.1 The following items are essential elements of </w:t>
            </w:r>
            <w:proofErr w:type="gramStart"/>
            <w:r w:rsidRPr="00DB5CF1">
              <w:rPr>
                <w:rFonts w:ascii="Arial" w:hAnsi="Arial" w:cs="Arial"/>
                <w:sz w:val="20"/>
                <w:szCs w:val="20"/>
              </w:rPr>
              <w:t>initial</w:t>
            </w:r>
            <w:proofErr w:type="gramEnd"/>
          </w:p>
          <w:p w14:paraId="528EC1B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instrument/equipment calibration:</w:t>
            </w:r>
          </w:p>
          <w:p w14:paraId="49AB257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 The details of the initial instrument/equipment calibration</w:t>
            </w:r>
          </w:p>
          <w:p w14:paraId="45C8E36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procedures including calculations, integrations, </w:t>
            </w:r>
            <w:proofErr w:type="gramStart"/>
            <w:r w:rsidRPr="00DB5CF1">
              <w:rPr>
                <w:rFonts w:ascii="Arial" w:hAnsi="Arial" w:cs="Arial"/>
                <w:sz w:val="20"/>
                <w:szCs w:val="20"/>
              </w:rPr>
              <w:t>acceptance</w:t>
            </w:r>
            <w:proofErr w:type="gramEnd"/>
          </w:p>
          <w:p w14:paraId="46C7CCF7"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criteria and associated statistics must be documented.</w:t>
            </w:r>
          </w:p>
          <w:p w14:paraId="7A0EF99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b. Sufficient raw data records must be retained to </w:t>
            </w:r>
            <w:proofErr w:type="gramStart"/>
            <w:r w:rsidRPr="00DB5CF1">
              <w:rPr>
                <w:rFonts w:ascii="Arial" w:hAnsi="Arial" w:cs="Arial"/>
                <w:sz w:val="20"/>
                <w:szCs w:val="20"/>
              </w:rPr>
              <w:t>permit</w:t>
            </w:r>
            <w:proofErr w:type="gramEnd"/>
          </w:p>
          <w:p w14:paraId="2B8927B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reconstruction of the initial instrument/equipment calibration</w:t>
            </w:r>
          </w:p>
          <w:p w14:paraId="47C54AA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(e.g., calibration date, method, instrument/equipment ID,</w:t>
            </w:r>
          </w:p>
          <w:p w14:paraId="76CDEB3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analyte(s) being calibrated, identity of the calibrator, </w:t>
            </w:r>
            <w:proofErr w:type="gramStart"/>
            <w:r w:rsidRPr="00DB5CF1">
              <w:rPr>
                <w:rFonts w:ascii="Arial" w:hAnsi="Arial" w:cs="Arial"/>
                <w:sz w:val="20"/>
                <w:szCs w:val="20"/>
              </w:rPr>
              <w:t>standards</w:t>
            </w:r>
            <w:proofErr w:type="gramEnd"/>
          </w:p>
          <w:p w14:paraId="54C4A0A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used, reference material certificates, concentration and</w:t>
            </w:r>
          </w:p>
          <w:p w14:paraId="1654D9A7"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response, calibration curve or response factor, or unique</w:t>
            </w:r>
          </w:p>
          <w:p w14:paraId="502E961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equation or coefficient used to reduce instrument/</w:t>
            </w:r>
            <w:proofErr w:type="gramStart"/>
            <w:r w:rsidRPr="00DB5CF1">
              <w:rPr>
                <w:rFonts w:ascii="Arial" w:hAnsi="Arial" w:cs="Arial"/>
                <w:sz w:val="20"/>
                <w:szCs w:val="20"/>
              </w:rPr>
              <w:t>equipment</w:t>
            </w:r>
            <w:proofErr w:type="gramEnd"/>
          </w:p>
          <w:p w14:paraId="2641A41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responses to concentration).</w:t>
            </w:r>
          </w:p>
          <w:p w14:paraId="3F40B9C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 Criteria for the acceptance of an initial instrument/equipment</w:t>
            </w:r>
          </w:p>
          <w:p w14:paraId="3123122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calibration must be established. The criteria used shall </w:t>
            </w:r>
            <w:proofErr w:type="gramStart"/>
            <w:r w:rsidRPr="00DB5CF1">
              <w:rPr>
                <w:rFonts w:ascii="Arial" w:hAnsi="Arial" w:cs="Arial"/>
                <w:sz w:val="20"/>
                <w:szCs w:val="20"/>
              </w:rPr>
              <w:t>be</w:t>
            </w:r>
            <w:proofErr w:type="gramEnd"/>
          </w:p>
          <w:p w14:paraId="297D4C3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appropriate to the calibration technique employed.</w:t>
            </w:r>
          </w:p>
          <w:p w14:paraId="46E1F48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d. If the initial instrument/equipment calibration is </w:t>
            </w:r>
            <w:proofErr w:type="gramStart"/>
            <w:r w:rsidRPr="00DB5CF1">
              <w:rPr>
                <w:rFonts w:ascii="Arial" w:hAnsi="Arial" w:cs="Arial"/>
                <w:sz w:val="20"/>
                <w:szCs w:val="20"/>
              </w:rPr>
              <w:t>outside</w:t>
            </w:r>
            <w:proofErr w:type="gramEnd"/>
          </w:p>
          <w:p w14:paraId="656FE13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established acceptance criteria, corrective actions must </w:t>
            </w:r>
            <w:proofErr w:type="gramStart"/>
            <w:r w:rsidRPr="00DB5CF1">
              <w:rPr>
                <w:rFonts w:ascii="Arial" w:hAnsi="Arial" w:cs="Arial"/>
                <w:sz w:val="20"/>
                <w:szCs w:val="20"/>
              </w:rPr>
              <w:t>be</w:t>
            </w:r>
            <w:proofErr w:type="gramEnd"/>
          </w:p>
          <w:p w14:paraId="1020284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performed, and a new initial instrument/equipment </w:t>
            </w:r>
            <w:proofErr w:type="gramStart"/>
            <w:r w:rsidRPr="00DB5CF1">
              <w:rPr>
                <w:rFonts w:ascii="Arial" w:hAnsi="Arial" w:cs="Arial"/>
                <w:sz w:val="20"/>
                <w:szCs w:val="20"/>
              </w:rPr>
              <w:t>calibration</w:t>
            </w:r>
            <w:proofErr w:type="gramEnd"/>
          </w:p>
          <w:p w14:paraId="3CB67DE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performed.</w:t>
            </w:r>
          </w:p>
          <w:p w14:paraId="400879F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e. The initial calibration must be verified against an independent</w:t>
            </w:r>
          </w:p>
          <w:p w14:paraId="203B759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standard obtained from a second manufacturer, or from a</w:t>
            </w:r>
          </w:p>
          <w:p w14:paraId="241ABD3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second lot obtained from the same manufacturer, prior to </w:t>
            </w:r>
            <w:proofErr w:type="gramStart"/>
            <w:r w:rsidRPr="00DB5CF1">
              <w:rPr>
                <w:rFonts w:ascii="Arial" w:hAnsi="Arial" w:cs="Arial"/>
                <w:sz w:val="20"/>
                <w:szCs w:val="20"/>
              </w:rPr>
              <w:t>use</w:t>
            </w:r>
            <w:proofErr w:type="gramEnd"/>
          </w:p>
          <w:p w14:paraId="30D9593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for analysis of samples. Criteria for the acceptance of the</w:t>
            </w:r>
          </w:p>
          <w:p w14:paraId="1D3F9CD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independent standard must be established. If the independent</w:t>
            </w:r>
          </w:p>
          <w:p w14:paraId="2C6FECF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standard is outside established acceptance criteria, and</w:t>
            </w:r>
          </w:p>
          <w:p w14:paraId="29AC3644" w14:textId="5CE2C746" w:rsidR="00F3076D" w:rsidRPr="00DB5CF1" w:rsidRDefault="00F3076D" w:rsidP="00DB5CF1">
            <w:pPr>
              <w:rPr>
                <w:rFonts w:ascii="Arial" w:hAnsi="Arial" w:cs="Arial"/>
                <w:sz w:val="20"/>
                <w:szCs w:val="20"/>
              </w:rPr>
            </w:pPr>
            <w:r w:rsidRPr="00DB5CF1">
              <w:rPr>
                <w:rFonts w:ascii="Arial" w:hAnsi="Arial" w:cs="Arial"/>
                <w:sz w:val="20"/>
                <w:szCs w:val="20"/>
              </w:rPr>
              <w:t>corrective actions must be performed.</w:t>
            </w:r>
          </w:p>
        </w:tc>
        <w:tc>
          <w:tcPr>
            <w:tcW w:w="2003" w:type="dxa"/>
            <w:gridSpan w:val="2"/>
            <w:shd w:val="clear" w:color="auto" w:fill="auto"/>
          </w:tcPr>
          <w:p w14:paraId="4EAAA4CC" w14:textId="71988444"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lastRenderedPageBreak/>
              <w:t>New language to improve the standard.</w:t>
            </w:r>
          </w:p>
        </w:tc>
        <w:tc>
          <w:tcPr>
            <w:tcW w:w="2577" w:type="dxa"/>
            <w:gridSpan w:val="2"/>
          </w:tcPr>
          <w:p w14:paraId="0380F4A3" w14:textId="77777777" w:rsidR="00F3076D" w:rsidRPr="00DB5CF1" w:rsidRDefault="00F3076D" w:rsidP="00DB5CF1">
            <w:pPr>
              <w:rPr>
                <w:rFonts w:ascii="Arial" w:eastAsia="Times New Roman" w:hAnsi="Arial" w:cs="Arial"/>
                <w:sz w:val="20"/>
                <w:szCs w:val="20"/>
              </w:rPr>
            </w:pPr>
          </w:p>
        </w:tc>
      </w:tr>
      <w:tr w:rsidR="00DB5CF1" w:rsidRPr="00DB5CF1" w14:paraId="68E44A3D" w14:textId="77777777" w:rsidTr="00DB5CF1">
        <w:trPr>
          <w:gridAfter w:val="1"/>
          <w:wAfter w:w="106" w:type="dxa"/>
          <w:trHeight w:val="320"/>
        </w:trPr>
        <w:tc>
          <w:tcPr>
            <w:tcW w:w="1051" w:type="dxa"/>
          </w:tcPr>
          <w:p w14:paraId="55792ECA" w14:textId="630A54CE"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lastRenderedPageBreak/>
              <w:t>26</w:t>
            </w:r>
          </w:p>
        </w:tc>
        <w:tc>
          <w:tcPr>
            <w:tcW w:w="4079" w:type="dxa"/>
            <w:shd w:val="clear" w:color="auto" w:fill="auto"/>
          </w:tcPr>
          <w:p w14:paraId="2504EAF4" w14:textId="3D46AD8D"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5219B80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6.4.7.1 The following items are essential elements of calibration verification:</w:t>
            </w:r>
          </w:p>
          <w:p w14:paraId="3FB4D3A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a. The details of the calibration verification procedures </w:t>
            </w:r>
            <w:proofErr w:type="gramStart"/>
            <w:r w:rsidRPr="00DB5CF1">
              <w:rPr>
                <w:rFonts w:ascii="Arial" w:hAnsi="Arial" w:cs="Arial"/>
                <w:sz w:val="20"/>
                <w:szCs w:val="20"/>
              </w:rPr>
              <w:t>including</w:t>
            </w:r>
            <w:proofErr w:type="gramEnd"/>
          </w:p>
          <w:p w14:paraId="1727BC7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calculations, integrations, acceptance criteria and </w:t>
            </w:r>
            <w:proofErr w:type="gramStart"/>
            <w:r w:rsidRPr="00DB5CF1">
              <w:rPr>
                <w:rFonts w:ascii="Arial" w:hAnsi="Arial" w:cs="Arial"/>
                <w:sz w:val="20"/>
                <w:szCs w:val="20"/>
              </w:rPr>
              <w:t>associated</w:t>
            </w:r>
            <w:proofErr w:type="gramEnd"/>
          </w:p>
          <w:p w14:paraId="6A75765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statistics must be documented.</w:t>
            </w:r>
          </w:p>
          <w:p w14:paraId="374AF83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b. Sufficient raw data records must be retained to </w:t>
            </w:r>
            <w:proofErr w:type="gramStart"/>
            <w:r w:rsidRPr="00DB5CF1">
              <w:rPr>
                <w:rFonts w:ascii="Arial" w:hAnsi="Arial" w:cs="Arial"/>
                <w:sz w:val="20"/>
                <w:szCs w:val="20"/>
              </w:rPr>
              <w:t>permit</w:t>
            </w:r>
            <w:proofErr w:type="gramEnd"/>
          </w:p>
          <w:p w14:paraId="52226BA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reconstruction of the calibration verification (e.g., calibration</w:t>
            </w:r>
          </w:p>
          <w:p w14:paraId="0D885BD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date, method, instrument/equipment ID, analyte(s) </w:t>
            </w:r>
            <w:proofErr w:type="gramStart"/>
            <w:r w:rsidRPr="00DB5CF1">
              <w:rPr>
                <w:rFonts w:ascii="Arial" w:hAnsi="Arial" w:cs="Arial"/>
                <w:sz w:val="20"/>
                <w:szCs w:val="20"/>
              </w:rPr>
              <w:t>being</w:t>
            </w:r>
            <w:proofErr w:type="gramEnd"/>
          </w:p>
          <w:p w14:paraId="43389BE7"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calibrated, identity of the calibrator, concentration and</w:t>
            </w:r>
          </w:p>
          <w:p w14:paraId="6DC1C15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response, calibration standards used, reference </w:t>
            </w:r>
            <w:proofErr w:type="gramStart"/>
            <w:r w:rsidRPr="00DB5CF1">
              <w:rPr>
                <w:rFonts w:ascii="Arial" w:hAnsi="Arial" w:cs="Arial"/>
                <w:sz w:val="20"/>
                <w:szCs w:val="20"/>
              </w:rPr>
              <w:t>material</w:t>
            </w:r>
            <w:proofErr w:type="gramEnd"/>
          </w:p>
          <w:p w14:paraId="3D23DB7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certificates).</w:t>
            </w:r>
          </w:p>
          <w:p w14:paraId="23A70D3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 Criteria for the acceptance of a calibration verification must </w:t>
            </w:r>
            <w:proofErr w:type="gramStart"/>
            <w:r w:rsidRPr="00DB5CF1">
              <w:rPr>
                <w:rFonts w:ascii="Arial" w:hAnsi="Arial" w:cs="Arial"/>
                <w:sz w:val="20"/>
                <w:szCs w:val="20"/>
              </w:rPr>
              <w:t>be</w:t>
            </w:r>
            <w:proofErr w:type="gramEnd"/>
          </w:p>
          <w:p w14:paraId="5AB2DE8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established. The criteria used shall be appropriate to the</w:t>
            </w:r>
          </w:p>
          <w:p w14:paraId="1B0FE24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calibration technique employed.</w:t>
            </w:r>
          </w:p>
          <w:p w14:paraId="4B693DB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d. When calibration verification is needed to maintain </w:t>
            </w:r>
            <w:proofErr w:type="gramStart"/>
            <w:r w:rsidRPr="00DB5CF1">
              <w:rPr>
                <w:rFonts w:ascii="Arial" w:hAnsi="Arial" w:cs="Arial"/>
                <w:sz w:val="20"/>
                <w:szCs w:val="20"/>
              </w:rPr>
              <w:t>confidence</w:t>
            </w:r>
            <w:proofErr w:type="gramEnd"/>
          </w:p>
          <w:p w14:paraId="1F72B4C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in the calibration status of the instrument/equipment, these</w:t>
            </w:r>
          </w:p>
          <w:p w14:paraId="0E8F3CA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checks must be carried out according to a defined procedure.</w:t>
            </w:r>
          </w:p>
          <w:p w14:paraId="2817534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If frequency is not addressed in a given method, </w:t>
            </w:r>
            <w:proofErr w:type="gramStart"/>
            <w:r w:rsidRPr="00DB5CF1">
              <w:rPr>
                <w:rFonts w:ascii="Arial" w:hAnsi="Arial" w:cs="Arial"/>
                <w:sz w:val="20"/>
                <w:szCs w:val="20"/>
              </w:rPr>
              <w:t>calibration</w:t>
            </w:r>
            <w:proofErr w:type="gramEnd"/>
          </w:p>
          <w:p w14:paraId="48B657E0" w14:textId="21E36905" w:rsidR="00F3076D" w:rsidRPr="00DB5CF1" w:rsidRDefault="00F3076D" w:rsidP="00DB5CF1">
            <w:pPr>
              <w:autoSpaceDE w:val="0"/>
              <w:autoSpaceDN w:val="0"/>
              <w:adjustRightInd w:val="0"/>
              <w:rPr>
                <w:rFonts w:ascii="Arial" w:hAnsi="Arial" w:cs="Arial"/>
                <w:i/>
                <w:iCs/>
                <w:sz w:val="20"/>
                <w:szCs w:val="20"/>
              </w:rPr>
            </w:pPr>
            <w:r w:rsidRPr="00DB5CF1">
              <w:rPr>
                <w:rFonts w:ascii="Arial" w:hAnsi="Arial" w:cs="Arial"/>
                <w:sz w:val="20"/>
                <w:szCs w:val="20"/>
              </w:rPr>
              <w:t>verification must be performed</w:t>
            </w:r>
          </w:p>
        </w:tc>
        <w:tc>
          <w:tcPr>
            <w:tcW w:w="2003" w:type="dxa"/>
            <w:gridSpan w:val="2"/>
            <w:shd w:val="clear" w:color="auto" w:fill="auto"/>
          </w:tcPr>
          <w:p w14:paraId="1655FFEC" w14:textId="4B9375A4"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New language to improve the standard.</w:t>
            </w:r>
          </w:p>
        </w:tc>
        <w:tc>
          <w:tcPr>
            <w:tcW w:w="2577" w:type="dxa"/>
            <w:gridSpan w:val="2"/>
          </w:tcPr>
          <w:p w14:paraId="7C47C883" w14:textId="77777777" w:rsidR="00F3076D" w:rsidRPr="00DB5CF1" w:rsidRDefault="00F3076D" w:rsidP="00DB5CF1">
            <w:pPr>
              <w:rPr>
                <w:rFonts w:ascii="Arial" w:eastAsia="Times New Roman" w:hAnsi="Arial" w:cs="Arial"/>
                <w:sz w:val="20"/>
                <w:szCs w:val="20"/>
              </w:rPr>
            </w:pPr>
          </w:p>
        </w:tc>
      </w:tr>
      <w:tr w:rsidR="00DB5CF1" w:rsidRPr="00DB5CF1" w14:paraId="6469091C" w14:textId="77777777" w:rsidTr="00DB5CF1">
        <w:trPr>
          <w:gridAfter w:val="1"/>
          <w:wAfter w:w="106" w:type="dxa"/>
          <w:trHeight w:val="320"/>
        </w:trPr>
        <w:tc>
          <w:tcPr>
            <w:tcW w:w="1051" w:type="dxa"/>
          </w:tcPr>
          <w:p w14:paraId="6D35C152" w14:textId="0AFC1689"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27</w:t>
            </w:r>
          </w:p>
        </w:tc>
        <w:tc>
          <w:tcPr>
            <w:tcW w:w="4079" w:type="dxa"/>
            <w:shd w:val="clear" w:color="auto" w:fill="auto"/>
          </w:tcPr>
          <w:p w14:paraId="42465A54" w14:textId="53524BBD" w:rsidR="00F3076D" w:rsidRPr="00DB5CF1" w:rsidRDefault="00F3076D" w:rsidP="00DB5CF1">
            <w:pPr>
              <w:autoSpaceDE w:val="0"/>
              <w:autoSpaceDN w:val="0"/>
              <w:adjustRightInd w:val="0"/>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017EF889" w14:textId="60D269B8" w:rsidR="00F3076D" w:rsidRPr="00DB5CF1" w:rsidRDefault="00F3076D" w:rsidP="00DB5CF1">
            <w:pPr>
              <w:autoSpaceDE w:val="0"/>
              <w:autoSpaceDN w:val="0"/>
              <w:adjustRightInd w:val="0"/>
              <w:rPr>
                <w:rFonts w:ascii="Arial" w:hAnsi="Arial" w:cs="Arial"/>
                <w:b/>
                <w:bCs/>
                <w:i/>
                <w:iCs/>
                <w:sz w:val="20"/>
                <w:szCs w:val="20"/>
              </w:rPr>
            </w:pPr>
            <w:r w:rsidRPr="00DB5CF1">
              <w:rPr>
                <w:rFonts w:ascii="Arial" w:hAnsi="Arial" w:cs="Arial"/>
                <w:b/>
                <w:bCs/>
                <w:i/>
                <w:iCs/>
                <w:sz w:val="20"/>
                <w:szCs w:val="20"/>
              </w:rPr>
              <w:t xml:space="preserve">6.6 Externally provided products and </w:t>
            </w:r>
            <w:proofErr w:type="gramStart"/>
            <w:r w:rsidRPr="00DB5CF1">
              <w:rPr>
                <w:rFonts w:ascii="Arial" w:hAnsi="Arial" w:cs="Arial"/>
                <w:b/>
                <w:bCs/>
                <w:i/>
                <w:iCs/>
                <w:sz w:val="20"/>
                <w:szCs w:val="20"/>
              </w:rPr>
              <w:t>services</w:t>
            </w:r>
            <w:proofErr w:type="gramEnd"/>
          </w:p>
          <w:p w14:paraId="53AAE65E" w14:textId="4AE5F8A6" w:rsidR="00F3076D" w:rsidRPr="00DB5CF1" w:rsidRDefault="00F3076D" w:rsidP="00DB5CF1">
            <w:pPr>
              <w:autoSpaceDE w:val="0"/>
              <w:autoSpaceDN w:val="0"/>
              <w:adjustRightInd w:val="0"/>
              <w:rPr>
                <w:rFonts w:ascii="Arial" w:hAnsi="Arial" w:cs="Arial"/>
                <w:i/>
                <w:iCs/>
                <w:sz w:val="20"/>
                <w:szCs w:val="20"/>
              </w:rPr>
            </w:pPr>
            <w:r w:rsidRPr="00DB5CF1">
              <w:rPr>
                <w:rFonts w:ascii="Arial" w:hAnsi="Arial" w:cs="Arial"/>
                <w:i/>
                <w:iCs/>
                <w:sz w:val="20"/>
                <w:szCs w:val="20"/>
              </w:rPr>
              <w:t xml:space="preserve">6.6.1 </w:t>
            </w:r>
          </w:p>
          <w:p w14:paraId="34A54D78" w14:textId="1D1DD32B"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d. The FSMO requesting external services related to sampling or testing, must ensure the use of a competent FSMO or laboratory that meets applicable client, statutory and regulatory requirements for performing the work.</w:t>
            </w:r>
          </w:p>
          <w:p w14:paraId="200425F4" w14:textId="7F8DD7E3" w:rsidR="00F3076D" w:rsidRPr="00DB5CF1" w:rsidRDefault="00F3076D" w:rsidP="00DB5CF1">
            <w:pPr>
              <w:pStyle w:val="Heading4"/>
              <w:spacing w:before="0"/>
              <w:rPr>
                <w:rFonts w:ascii="Arial" w:hAnsi="Arial" w:cs="Arial"/>
                <w:color w:val="auto"/>
                <w:sz w:val="20"/>
                <w:szCs w:val="20"/>
              </w:rPr>
            </w:pPr>
          </w:p>
        </w:tc>
        <w:tc>
          <w:tcPr>
            <w:tcW w:w="2003" w:type="dxa"/>
            <w:gridSpan w:val="2"/>
            <w:shd w:val="clear" w:color="auto" w:fill="auto"/>
          </w:tcPr>
          <w:p w14:paraId="5A30C886" w14:textId="3B1F7690"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New language to improve the standard.</w:t>
            </w:r>
          </w:p>
        </w:tc>
        <w:tc>
          <w:tcPr>
            <w:tcW w:w="2577" w:type="dxa"/>
            <w:gridSpan w:val="2"/>
          </w:tcPr>
          <w:p w14:paraId="1C899014" w14:textId="77777777" w:rsidR="00F3076D" w:rsidRPr="00DB5CF1" w:rsidRDefault="00F3076D" w:rsidP="00DB5CF1">
            <w:pPr>
              <w:rPr>
                <w:rFonts w:ascii="Arial" w:eastAsia="Times New Roman" w:hAnsi="Arial" w:cs="Arial"/>
                <w:sz w:val="20"/>
                <w:szCs w:val="20"/>
              </w:rPr>
            </w:pPr>
          </w:p>
        </w:tc>
      </w:tr>
      <w:tr w:rsidR="00DB5CF1" w:rsidRPr="00DB5CF1" w14:paraId="4E4CBFB1" w14:textId="77777777" w:rsidTr="00DB5CF1">
        <w:trPr>
          <w:gridAfter w:val="1"/>
          <w:wAfter w:w="106" w:type="dxa"/>
          <w:trHeight w:val="320"/>
        </w:trPr>
        <w:tc>
          <w:tcPr>
            <w:tcW w:w="1051" w:type="dxa"/>
          </w:tcPr>
          <w:p w14:paraId="5C16015C" w14:textId="09F6847F"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lastRenderedPageBreak/>
              <w:t>28</w:t>
            </w:r>
          </w:p>
        </w:tc>
        <w:tc>
          <w:tcPr>
            <w:tcW w:w="4079" w:type="dxa"/>
            <w:shd w:val="clear" w:color="auto" w:fill="auto"/>
          </w:tcPr>
          <w:p w14:paraId="533F0462" w14:textId="633A0722" w:rsidR="00F3076D" w:rsidRPr="00DB5CF1" w:rsidRDefault="009B55EE" w:rsidP="00DB5CF1">
            <w:pPr>
              <w:rPr>
                <w:rFonts w:ascii="Arial" w:eastAsia="Times New Roman" w:hAnsi="Arial" w:cs="Arial"/>
                <w:b/>
                <w:bCs/>
                <w:sz w:val="20"/>
                <w:szCs w:val="20"/>
              </w:rPr>
            </w:pPr>
            <w:r w:rsidRPr="00DB5CF1">
              <w:rPr>
                <w:rFonts w:ascii="Arial" w:eastAsia="Times New Roman" w:hAnsi="Arial" w:cs="Arial"/>
                <w:b/>
                <w:bCs/>
                <w:sz w:val="20"/>
                <w:szCs w:val="20"/>
              </w:rPr>
              <w:t>4.7.1</w:t>
            </w:r>
            <w:r w:rsidR="00AD5B40" w:rsidRPr="00DB5CF1">
              <w:rPr>
                <w:rFonts w:ascii="Arial" w:eastAsia="Times New Roman" w:hAnsi="Arial" w:cs="Arial"/>
                <w:b/>
                <w:bCs/>
                <w:sz w:val="20"/>
                <w:szCs w:val="20"/>
              </w:rPr>
              <w:t xml:space="preserve"> </w:t>
            </w:r>
            <w:r w:rsidR="00AD5B40" w:rsidRPr="00DB5CF1">
              <w:rPr>
                <w:rFonts w:ascii="Arial" w:hAnsi="Arial" w:cs="Arial"/>
                <w:i/>
                <w:iCs/>
                <w:sz w:val="20"/>
                <w:szCs w:val="20"/>
              </w:rPr>
              <w:t>NOTE 2: Customers value the maintenance of good communication, advice and guidance in technical matters, and opinions and interpretations based on results. Communication with the customer, especially in large assignments, should be maintained throughout the work. The laboratory should inform the customer of any delays or major deviations in the performance of the tests and/or calibrations.</w:t>
            </w:r>
          </w:p>
        </w:tc>
        <w:tc>
          <w:tcPr>
            <w:tcW w:w="5310" w:type="dxa"/>
            <w:shd w:val="clear" w:color="auto" w:fill="auto"/>
          </w:tcPr>
          <w:p w14:paraId="6A8B92C6" w14:textId="53D8FB93" w:rsidR="00F3076D" w:rsidRPr="00DB5CF1" w:rsidRDefault="00F3076D" w:rsidP="00DB5CF1">
            <w:pPr>
              <w:pStyle w:val="Heading4"/>
              <w:spacing w:before="0"/>
              <w:rPr>
                <w:rFonts w:ascii="Arial" w:hAnsi="Arial" w:cs="Arial"/>
                <w:color w:val="auto"/>
                <w:sz w:val="20"/>
                <w:szCs w:val="20"/>
              </w:rPr>
            </w:pPr>
            <w:r w:rsidRPr="00DB5CF1">
              <w:rPr>
                <w:rFonts w:ascii="Arial" w:hAnsi="Arial" w:cs="Arial"/>
                <w:color w:val="auto"/>
                <w:sz w:val="20"/>
                <w:szCs w:val="20"/>
              </w:rPr>
              <w:t xml:space="preserve"> Added Language:</w:t>
            </w:r>
          </w:p>
          <w:p w14:paraId="6F51D0B9" w14:textId="67ADAB74" w:rsidR="00F3076D" w:rsidRPr="00DB5CF1" w:rsidRDefault="00F3076D" w:rsidP="00DB5CF1">
            <w:pPr>
              <w:pStyle w:val="Heading4"/>
              <w:spacing w:before="0"/>
              <w:rPr>
                <w:rFonts w:ascii="Arial" w:hAnsi="Arial" w:cs="Arial"/>
                <w:color w:val="auto"/>
                <w:spacing w:val="-2"/>
                <w:sz w:val="20"/>
                <w:szCs w:val="20"/>
              </w:rPr>
            </w:pPr>
            <w:r w:rsidRPr="00DB5CF1">
              <w:rPr>
                <w:rFonts w:ascii="Arial" w:hAnsi="Arial" w:cs="Arial"/>
                <w:color w:val="auto"/>
                <w:sz w:val="20"/>
                <w:szCs w:val="20"/>
              </w:rPr>
              <w:t>7.1.7.1 Communication with the customer,</w:t>
            </w:r>
            <w:r w:rsidR="00E1154C" w:rsidRPr="00DB5CF1">
              <w:rPr>
                <w:rFonts w:ascii="Arial" w:hAnsi="Arial" w:cs="Arial"/>
                <w:color w:val="auto"/>
                <w:sz w:val="20"/>
                <w:szCs w:val="20"/>
              </w:rPr>
              <w:t xml:space="preserve"> </w:t>
            </w:r>
            <w:r w:rsidRPr="00DB5CF1">
              <w:rPr>
                <w:rFonts w:ascii="Arial" w:hAnsi="Arial" w:cs="Arial"/>
                <w:color w:val="auto"/>
                <w:sz w:val="20"/>
                <w:szCs w:val="20"/>
              </w:rPr>
              <w:t xml:space="preserve">must be maintained throughout the work. The FSMO must inform the customer of any delays or major deviations in the </w:t>
            </w:r>
            <w:r w:rsidRPr="00DB5CF1">
              <w:rPr>
                <w:rFonts w:ascii="Arial" w:hAnsi="Arial" w:cs="Arial"/>
                <w:color w:val="auto"/>
                <w:spacing w:val="-2"/>
                <w:sz w:val="20"/>
                <w:szCs w:val="20"/>
              </w:rPr>
              <w:t>performance of the tests and/or calibrations.</w:t>
            </w:r>
          </w:p>
          <w:p w14:paraId="26EA3AD2" w14:textId="77777777" w:rsidR="00F3076D" w:rsidRPr="00DB5CF1" w:rsidRDefault="00F3076D" w:rsidP="00DB5CF1">
            <w:pPr>
              <w:rPr>
                <w:rFonts w:ascii="Arial" w:hAnsi="Arial" w:cs="Arial"/>
                <w:sz w:val="20"/>
                <w:szCs w:val="20"/>
              </w:rPr>
            </w:pPr>
          </w:p>
          <w:p w14:paraId="3397F4E6" w14:textId="30C13E2C" w:rsidR="00F3076D" w:rsidRPr="00DB5CF1" w:rsidRDefault="00F3076D" w:rsidP="00DB5CF1">
            <w:pPr>
              <w:rPr>
                <w:rFonts w:ascii="Arial" w:hAnsi="Arial" w:cs="Arial"/>
                <w:sz w:val="20"/>
                <w:szCs w:val="20"/>
              </w:rPr>
            </w:pPr>
          </w:p>
        </w:tc>
        <w:tc>
          <w:tcPr>
            <w:tcW w:w="2003" w:type="dxa"/>
            <w:gridSpan w:val="2"/>
            <w:shd w:val="clear" w:color="auto" w:fill="auto"/>
          </w:tcPr>
          <w:p w14:paraId="679AF877" w14:textId="24FBB724" w:rsidR="00F3076D" w:rsidRPr="00DB5CF1" w:rsidRDefault="00E1154C" w:rsidP="00DB5CF1">
            <w:pPr>
              <w:rPr>
                <w:rFonts w:ascii="Arial" w:eastAsia="Times New Roman" w:hAnsi="Arial" w:cs="Arial"/>
                <w:sz w:val="20"/>
                <w:szCs w:val="20"/>
              </w:rPr>
            </w:pPr>
            <w:r w:rsidRPr="00DB5CF1">
              <w:rPr>
                <w:rFonts w:ascii="Arial" w:eastAsia="Times New Roman" w:hAnsi="Arial" w:cs="Arial"/>
                <w:sz w:val="20"/>
                <w:szCs w:val="20"/>
              </w:rPr>
              <w:t xml:space="preserve">Clarified </w:t>
            </w:r>
            <w:r w:rsidR="00F3076D" w:rsidRPr="00DB5CF1">
              <w:rPr>
                <w:rFonts w:ascii="Arial" w:eastAsia="Times New Roman" w:hAnsi="Arial" w:cs="Arial"/>
                <w:sz w:val="20"/>
                <w:szCs w:val="20"/>
              </w:rPr>
              <w:t>language to improve the standard.</w:t>
            </w:r>
          </w:p>
        </w:tc>
        <w:tc>
          <w:tcPr>
            <w:tcW w:w="2577" w:type="dxa"/>
            <w:gridSpan w:val="2"/>
          </w:tcPr>
          <w:p w14:paraId="3F3AD010" w14:textId="77777777" w:rsidR="00F3076D" w:rsidRPr="00DB5CF1" w:rsidRDefault="00F3076D" w:rsidP="00DB5CF1">
            <w:pPr>
              <w:rPr>
                <w:rFonts w:ascii="Arial" w:eastAsia="Times New Roman" w:hAnsi="Arial" w:cs="Arial"/>
                <w:sz w:val="20"/>
                <w:szCs w:val="20"/>
              </w:rPr>
            </w:pPr>
          </w:p>
        </w:tc>
      </w:tr>
      <w:tr w:rsidR="00DB5CF1" w:rsidRPr="00DB5CF1" w14:paraId="6B587C0B" w14:textId="77777777" w:rsidTr="00DB5CF1">
        <w:trPr>
          <w:gridAfter w:val="1"/>
          <w:wAfter w:w="106" w:type="dxa"/>
          <w:trHeight w:val="320"/>
        </w:trPr>
        <w:tc>
          <w:tcPr>
            <w:tcW w:w="1051" w:type="dxa"/>
          </w:tcPr>
          <w:p w14:paraId="22AB6474" w14:textId="3D60433B"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29</w:t>
            </w:r>
          </w:p>
        </w:tc>
        <w:tc>
          <w:tcPr>
            <w:tcW w:w="4079" w:type="dxa"/>
            <w:shd w:val="clear" w:color="auto" w:fill="auto"/>
          </w:tcPr>
          <w:p w14:paraId="623BFB85" w14:textId="10F9A468"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67A1366F" w14:textId="77A2FA17" w:rsidR="00F3076D" w:rsidRPr="00DB5CF1" w:rsidRDefault="00C80376" w:rsidP="00DB5CF1">
            <w:pPr>
              <w:pStyle w:val="Heading4"/>
              <w:spacing w:before="0"/>
              <w:rPr>
                <w:rFonts w:ascii="Arial" w:hAnsi="Arial" w:cs="Arial"/>
                <w:color w:val="auto"/>
                <w:sz w:val="20"/>
                <w:szCs w:val="20"/>
              </w:rPr>
            </w:pPr>
            <w:r w:rsidRPr="00DB5CF1">
              <w:rPr>
                <w:rFonts w:ascii="Arial" w:hAnsi="Arial" w:cs="Arial"/>
                <w:color w:val="auto"/>
                <w:sz w:val="20"/>
                <w:szCs w:val="20"/>
              </w:rPr>
              <w:t>Added</w:t>
            </w:r>
            <w:r w:rsidR="00F3076D" w:rsidRPr="00DB5CF1">
              <w:rPr>
                <w:rFonts w:ascii="Arial" w:hAnsi="Arial" w:cs="Arial"/>
                <w:color w:val="auto"/>
                <w:sz w:val="20"/>
                <w:szCs w:val="20"/>
              </w:rPr>
              <w:t xml:space="preserve"> language:</w:t>
            </w:r>
          </w:p>
          <w:p w14:paraId="1380FF60" w14:textId="77777777" w:rsidR="00C80376" w:rsidRPr="00DB5CF1" w:rsidRDefault="00C80376" w:rsidP="00DB5CF1">
            <w:pPr>
              <w:ind w:left="900" w:hanging="900"/>
              <w:rPr>
                <w:rFonts w:ascii="Arial" w:hAnsi="Arial" w:cs="Arial"/>
                <w:sz w:val="20"/>
                <w:szCs w:val="20"/>
              </w:rPr>
            </w:pPr>
            <w:r w:rsidRPr="00DB5CF1">
              <w:rPr>
                <w:rFonts w:ascii="Arial" w:hAnsi="Arial" w:cs="Arial"/>
                <w:sz w:val="20"/>
                <w:szCs w:val="20"/>
              </w:rPr>
              <w:t>7.3.1.1</w:t>
            </w:r>
            <w:r w:rsidRPr="00DB5CF1">
              <w:rPr>
                <w:rFonts w:ascii="Arial" w:hAnsi="Arial" w:cs="Arial"/>
                <w:sz w:val="20"/>
                <w:szCs w:val="20"/>
              </w:rPr>
              <w:tab/>
              <w:t xml:space="preserve">A documented sampling plan must be implemented prior to initiating the event detailing the requirements of the project. </w:t>
            </w:r>
            <w:r w:rsidRPr="00DB5CF1">
              <w:rPr>
                <w:rFonts w:ascii="Arial" w:hAnsi="Arial" w:cs="Arial"/>
                <w:sz w:val="20"/>
                <w:szCs w:val="20"/>
              </w:rPr>
              <w:br/>
            </w:r>
          </w:p>
          <w:p w14:paraId="56D1D3A6" w14:textId="77777777" w:rsidR="00C80376" w:rsidRPr="00DB5CF1" w:rsidRDefault="00C80376" w:rsidP="00DB5CF1">
            <w:pPr>
              <w:ind w:left="900" w:hanging="900"/>
              <w:rPr>
                <w:rFonts w:ascii="Arial" w:hAnsi="Arial" w:cs="Arial"/>
                <w:sz w:val="20"/>
                <w:szCs w:val="20"/>
              </w:rPr>
            </w:pPr>
            <w:r w:rsidRPr="00DB5CF1">
              <w:rPr>
                <w:rFonts w:ascii="Arial" w:hAnsi="Arial" w:cs="Arial"/>
                <w:sz w:val="20"/>
                <w:szCs w:val="20"/>
              </w:rPr>
              <w:t>7.3.1.2</w:t>
            </w:r>
            <w:r w:rsidRPr="00DB5CF1">
              <w:rPr>
                <w:rFonts w:ascii="Arial" w:hAnsi="Arial" w:cs="Arial"/>
                <w:sz w:val="20"/>
                <w:szCs w:val="20"/>
              </w:rPr>
              <w:tab/>
              <w:t>The sampling plan must consider risk.</w:t>
            </w:r>
          </w:p>
          <w:p w14:paraId="4AB175F9" w14:textId="77777777" w:rsidR="00C80376" w:rsidRPr="00DB5CF1" w:rsidRDefault="00C80376" w:rsidP="00DB5CF1">
            <w:pPr>
              <w:rPr>
                <w:rFonts w:ascii="Arial" w:hAnsi="Arial" w:cs="Arial"/>
                <w:sz w:val="20"/>
                <w:szCs w:val="20"/>
              </w:rPr>
            </w:pPr>
          </w:p>
          <w:p w14:paraId="1507B62A" w14:textId="77777777" w:rsidR="00C80376" w:rsidRPr="00DB5CF1" w:rsidRDefault="00C80376" w:rsidP="00DB5CF1">
            <w:pPr>
              <w:rPr>
                <w:rFonts w:ascii="Arial" w:hAnsi="Arial" w:cs="Arial"/>
                <w:sz w:val="20"/>
                <w:szCs w:val="20"/>
              </w:rPr>
            </w:pPr>
            <w:r w:rsidRPr="00DB5CF1">
              <w:rPr>
                <w:rFonts w:ascii="Arial" w:hAnsi="Arial" w:cs="Arial"/>
                <w:sz w:val="20"/>
                <w:szCs w:val="20"/>
              </w:rPr>
              <w:t xml:space="preserve">NOTE 1:  Refer to Annex C.3 for considerations in preparing a sampling plan. </w:t>
            </w:r>
          </w:p>
          <w:p w14:paraId="63E42187" w14:textId="77777777" w:rsidR="00C80376" w:rsidRPr="00DB5CF1" w:rsidRDefault="00C80376" w:rsidP="00DB5CF1">
            <w:pPr>
              <w:rPr>
                <w:rFonts w:ascii="Arial" w:hAnsi="Arial" w:cs="Arial"/>
                <w:sz w:val="20"/>
                <w:szCs w:val="20"/>
              </w:rPr>
            </w:pPr>
          </w:p>
          <w:p w14:paraId="41E721B1" w14:textId="77777777" w:rsidR="00C80376" w:rsidRPr="00DB5CF1" w:rsidRDefault="00C80376" w:rsidP="00DB5CF1">
            <w:pPr>
              <w:rPr>
                <w:rFonts w:ascii="Arial" w:hAnsi="Arial" w:cs="Arial"/>
                <w:i/>
                <w:iCs/>
                <w:sz w:val="20"/>
                <w:szCs w:val="20"/>
              </w:rPr>
            </w:pPr>
            <w:r w:rsidRPr="00DB5CF1">
              <w:rPr>
                <w:rFonts w:ascii="Arial" w:hAnsi="Arial" w:cs="Arial"/>
                <w:sz w:val="20"/>
                <w:szCs w:val="20"/>
              </w:rPr>
              <w:t>NOTE 2:  The same plan may be reused for repeat sampling events such as quarterly monitoring.</w:t>
            </w:r>
          </w:p>
          <w:p w14:paraId="322D1966" w14:textId="7C59409C" w:rsidR="00F3076D" w:rsidRPr="00DB5CF1" w:rsidRDefault="00F3076D" w:rsidP="00DB5CF1">
            <w:pPr>
              <w:pStyle w:val="Note"/>
              <w:spacing w:after="0" w:line="240" w:lineRule="auto"/>
              <w:jc w:val="left"/>
              <w:rPr>
                <w:rFonts w:ascii="Arial" w:eastAsia="Times New Roman" w:hAnsi="Arial" w:cs="Arial"/>
                <w:szCs w:val="20"/>
              </w:rPr>
            </w:pPr>
          </w:p>
        </w:tc>
        <w:tc>
          <w:tcPr>
            <w:tcW w:w="2003" w:type="dxa"/>
            <w:gridSpan w:val="2"/>
            <w:shd w:val="clear" w:color="auto" w:fill="auto"/>
          </w:tcPr>
          <w:p w14:paraId="0734301B" w14:textId="161DAA26" w:rsidR="00F3076D" w:rsidRPr="00DB5CF1" w:rsidRDefault="00C80376" w:rsidP="00DB5CF1">
            <w:pPr>
              <w:rPr>
                <w:rFonts w:ascii="Arial" w:hAnsi="Arial" w:cs="Arial"/>
                <w:sz w:val="20"/>
                <w:szCs w:val="20"/>
              </w:rPr>
            </w:pPr>
            <w:r w:rsidRPr="00DB5CF1">
              <w:rPr>
                <w:rFonts w:ascii="Arial" w:eastAsia="Times New Roman" w:hAnsi="Arial" w:cs="Arial"/>
                <w:sz w:val="20"/>
                <w:szCs w:val="20"/>
              </w:rPr>
              <w:t>Provides additional clarification/detail to new ISO/IEC 17025:2017</w:t>
            </w:r>
          </w:p>
        </w:tc>
        <w:tc>
          <w:tcPr>
            <w:tcW w:w="2577" w:type="dxa"/>
            <w:gridSpan w:val="2"/>
          </w:tcPr>
          <w:p w14:paraId="78262B4F" w14:textId="77777777" w:rsidR="00F3076D" w:rsidRPr="00DB5CF1" w:rsidRDefault="00F3076D" w:rsidP="00DB5CF1">
            <w:pPr>
              <w:rPr>
                <w:rFonts w:ascii="Arial" w:eastAsia="Times New Roman" w:hAnsi="Arial" w:cs="Arial"/>
                <w:sz w:val="20"/>
                <w:szCs w:val="20"/>
              </w:rPr>
            </w:pPr>
          </w:p>
        </w:tc>
      </w:tr>
      <w:tr w:rsidR="00DB5CF1" w:rsidRPr="00DB5CF1" w14:paraId="1B4B4450" w14:textId="77777777" w:rsidTr="00DB5CF1">
        <w:trPr>
          <w:gridAfter w:val="1"/>
          <w:wAfter w:w="106" w:type="dxa"/>
          <w:trHeight w:val="320"/>
        </w:trPr>
        <w:tc>
          <w:tcPr>
            <w:tcW w:w="1051" w:type="dxa"/>
          </w:tcPr>
          <w:p w14:paraId="711BC5B8" w14:textId="68B32E27"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30</w:t>
            </w:r>
          </w:p>
        </w:tc>
        <w:tc>
          <w:tcPr>
            <w:tcW w:w="4079" w:type="dxa"/>
            <w:shd w:val="clear" w:color="auto" w:fill="auto"/>
          </w:tcPr>
          <w:p w14:paraId="4255F5CB" w14:textId="77777777" w:rsidR="006B6CDE" w:rsidRPr="00DB5CF1" w:rsidRDefault="006B6CDE" w:rsidP="00DB5CF1">
            <w:pPr>
              <w:autoSpaceDE w:val="0"/>
              <w:autoSpaceDN w:val="0"/>
              <w:adjustRightInd w:val="0"/>
              <w:rPr>
                <w:rFonts w:ascii="Arial" w:hAnsi="Arial" w:cs="Arial"/>
                <w:color w:val="000000"/>
                <w:sz w:val="20"/>
                <w:szCs w:val="20"/>
              </w:rPr>
            </w:pPr>
            <w:r w:rsidRPr="00DB5CF1">
              <w:rPr>
                <w:rFonts w:ascii="Arial" w:hAnsi="Arial" w:cs="Arial"/>
                <w:color w:val="000000"/>
                <w:sz w:val="20"/>
                <w:szCs w:val="20"/>
              </w:rPr>
              <w:t xml:space="preserve">4.13.2.1.1 The technical records to be maintained shall include the chain of custody form of transferred samples. </w:t>
            </w:r>
          </w:p>
          <w:p w14:paraId="1EF4EBE2" w14:textId="77777777" w:rsidR="006B6CDE" w:rsidRPr="00DB5CF1" w:rsidRDefault="006B6CDE" w:rsidP="00DB5CF1">
            <w:pPr>
              <w:autoSpaceDE w:val="0"/>
              <w:autoSpaceDN w:val="0"/>
              <w:adjustRightInd w:val="0"/>
              <w:rPr>
                <w:rFonts w:ascii="Arial" w:hAnsi="Arial" w:cs="Arial"/>
                <w:color w:val="000000"/>
                <w:sz w:val="20"/>
                <w:szCs w:val="20"/>
              </w:rPr>
            </w:pPr>
          </w:p>
          <w:p w14:paraId="5D7E1FF9" w14:textId="77777777" w:rsidR="006B6CDE" w:rsidRPr="00DB5CF1" w:rsidRDefault="006B6CDE" w:rsidP="00DB5CF1">
            <w:pPr>
              <w:rPr>
                <w:rFonts w:ascii="Arial" w:hAnsi="Arial" w:cs="Arial"/>
                <w:color w:val="000000"/>
                <w:sz w:val="20"/>
                <w:szCs w:val="20"/>
              </w:rPr>
            </w:pPr>
            <w:r w:rsidRPr="00DB5CF1">
              <w:rPr>
                <w:rFonts w:ascii="Arial" w:hAnsi="Arial" w:cs="Arial"/>
                <w:color w:val="000000"/>
                <w:sz w:val="20"/>
                <w:szCs w:val="20"/>
              </w:rPr>
              <w:t xml:space="preserve">4.13.2.1.2 All records shall be retained for a period as specified by the client or regulatory authority or in the absence of such </w:t>
            </w:r>
            <w:proofErr w:type="gramStart"/>
            <w:r w:rsidRPr="00DB5CF1">
              <w:rPr>
                <w:rFonts w:ascii="Arial" w:hAnsi="Arial" w:cs="Arial"/>
                <w:color w:val="000000"/>
                <w:sz w:val="20"/>
                <w:szCs w:val="20"/>
              </w:rPr>
              <w:t>specificity</w:t>
            </w:r>
            <w:proofErr w:type="gramEnd"/>
            <w:r w:rsidRPr="00DB5CF1">
              <w:rPr>
                <w:rFonts w:ascii="Arial" w:hAnsi="Arial" w:cs="Arial"/>
                <w:color w:val="000000"/>
                <w:sz w:val="20"/>
                <w:szCs w:val="20"/>
              </w:rPr>
              <w:t xml:space="preserve"> </w:t>
            </w:r>
          </w:p>
          <w:p w14:paraId="17B588E9" w14:textId="77777777" w:rsidR="006B6CDE" w:rsidRPr="00DB5CF1" w:rsidRDefault="006B6CDE" w:rsidP="00DB5CF1">
            <w:pPr>
              <w:rPr>
                <w:rFonts w:ascii="Arial" w:hAnsi="Arial" w:cs="Arial"/>
                <w:color w:val="000000"/>
                <w:sz w:val="20"/>
                <w:szCs w:val="20"/>
              </w:rPr>
            </w:pPr>
          </w:p>
          <w:p w14:paraId="3594891D" w14:textId="4A9D82F3" w:rsidR="00F3076D" w:rsidRPr="00DB5CF1" w:rsidRDefault="006B6CDE" w:rsidP="00DB5CF1">
            <w:pPr>
              <w:rPr>
                <w:rFonts w:ascii="Arial" w:eastAsia="Times New Roman" w:hAnsi="Arial" w:cs="Arial"/>
                <w:b/>
                <w:bCs/>
                <w:sz w:val="20"/>
                <w:szCs w:val="20"/>
              </w:rPr>
            </w:pPr>
            <w:r w:rsidRPr="00DB5CF1">
              <w:rPr>
                <w:rFonts w:ascii="Arial" w:hAnsi="Arial" w:cs="Arial"/>
                <w:sz w:val="20"/>
                <w:szCs w:val="20"/>
              </w:rPr>
              <w:t>4.13.2.2.1 All records, except those which are generated by automated data collection systems or equipment, shall be recorded directly and promptly, and signed by the person responsible for producing</w:t>
            </w:r>
          </w:p>
        </w:tc>
        <w:tc>
          <w:tcPr>
            <w:tcW w:w="5310" w:type="dxa"/>
            <w:shd w:val="clear" w:color="auto" w:fill="auto"/>
          </w:tcPr>
          <w:p w14:paraId="5058E6B6" w14:textId="32035563" w:rsidR="00F3076D" w:rsidRPr="00DB5CF1" w:rsidRDefault="006B6CDE" w:rsidP="00DB5CF1">
            <w:pPr>
              <w:rPr>
                <w:rFonts w:ascii="Arial" w:hAnsi="Arial" w:cs="Arial"/>
                <w:sz w:val="20"/>
                <w:szCs w:val="20"/>
              </w:rPr>
            </w:pPr>
            <w:r w:rsidRPr="00DB5CF1">
              <w:rPr>
                <w:rFonts w:ascii="Arial" w:hAnsi="Arial" w:cs="Arial"/>
                <w:sz w:val="20"/>
                <w:szCs w:val="20"/>
              </w:rPr>
              <w:t xml:space="preserve">Clarified </w:t>
            </w:r>
            <w:r w:rsidR="00F3076D" w:rsidRPr="00DB5CF1">
              <w:rPr>
                <w:rFonts w:ascii="Arial" w:hAnsi="Arial" w:cs="Arial"/>
                <w:sz w:val="20"/>
                <w:szCs w:val="20"/>
              </w:rPr>
              <w:t xml:space="preserve"> language </w:t>
            </w:r>
          </w:p>
          <w:p w14:paraId="54277065" w14:textId="3156BFA2" w:rsidR="00F3076D" w:rsidRPr="00DB5CF1" w:rsidRDefault="00F3076D" w:rsidP="00DB5CF1">
            <w:pPr>
              <w:pStyle w:val="Heading4"/>
              <w:spacing w:before="0"/>
              <w:ind w:hanging="810"/>
              <w:rPr>
                <w:rFonts w:ascii="Arial" w:hAnsi="Arial" w:cs="Arial"/>
                <w:i w:val="0"/>
                <w:iCs w:val="0"/>
                <w:color w:val="auto"/>
                <w:sz w:val="20"/>
                <w:szCs w:val="20"/>
              </w:rPr>
            </w:pPr>
            <w:r w:rsidRPr="00DB5CF1">
              <w:rPr>
                <w:rFonts w:ascii="Arial" w:hAnsi="Arial" w:cs="Arial"/>
                <w:color w:val="auto"/>
                <w:sz w:val="20"/>
                <w:szCs w:val="20"/>
              </w:rPr>
              <w:t>2/24/</w:t>
            </w:r>
            <w:r w:rsidR="00977E93" w:rsidRPr="00DB5CF1">
              <w:rPr>
                <w:rFonts w:ascii="Arial" w:hAnsi="Arial" w:cs="Arial"/>
                <w:i w:val="0"/>
                <w:iCs w:val="0"/>
                <w:color w:val="auto"/>
                <w:sz w:val="20"/>
                <w:szCs w:val="20"/>
              </w:rPr>
              <w:t>7</w:t>
            </w:r>
            <w:r w:rsidRPr="00DB5CF1">
              <w:rPr>
                <w:rFonts w:ascii="Arial" w:hAnsi="Arial" w:cs="Arial"/>
                <w:i w:val="0"/>
                <w:iCs w:val="0"/>
                <w:color w:val="auto"/>
                <w:sz w:val="20"/>
                <w:szCs w:val="20"/>
              </w:rPr>
              <w:t xml:space="preserve">7.5.1.1 All records must be retained for a defined period.  This period must not be less than five years from the generation of the last entry.  If the client or regulatory authority specifies a longer retention time, the FSMO must retain records for the longer period. </w:t>
            </w:r>
          </w:p>
          <w:p w14:paraId="32EE5FF5" w14:textId="77777777" w:rsidR="00013C27" w:rsidRPr="00DB5CF1" w:rsidRDefault="00013C27" w:rsidP="00DB5CF1">
            <w:pPr>
              <w:rPr>
                <w:rFonts w:ascii="Arial" w:hAnsi="Arial" w:cs="Arial"/>
                <w:sz w:val="20"/>
                <w:szCs w:val="20"/>
              </w:rPr>
            </w:pPr>
          </w:p>
          <w:p w14:paraId="080FB11B" w14:textId="75C0755F" w:rsidR="00F3076D" w:rsidRPr="00DB5CF1" w:rsidRDefault="00F3076D" w:rsidP="00DB5CF1">
            <w:pPr>
              <w:pStyle w:val="Heading4"/>
              <w:spacing w:before="0"/>
              <w:ind w:hanging="810"/>
              <w:rPr>
                <w:rFonts w:ascii="Arial" w:eastAsia="MS Mincho" w:hAnsi="Arial" w:cs="Arial"/>
                <w:i w:val="0"/>
                <w:iCs w:val="0"/>
                <w:color w:val="auto"/>
                <w:sz w:val="20"/>
                <w:szCs w:val="20"/>
                <w:lang w:val="en-GB"/>
              </w:rPr>
            </w:pPr>
            <w:r w:rsidRPr="00DB5CF1">
              <w:rPr>
                <w:rFonts w:ascii="Arial" w:hAnsi="Arial" w:cs="Arial"/>
                <w:i w:val="0"/>
                <w:iCs w:val="0"/>
                <w:color w:val="auto"/>
                <w:sz w:val="20"/>
                <w:szCs w:val="20"/>
              </w:rPr>
              <w:lastRenderedPageBreak/>
              <w:t xml:space="preserve">7.5.1.2 </w:t>
            </w:r>
            <w:r w:rsidR="00977E93" w:rsidRPr="00DB5CF1">
              <w:rPr>
                <w:rFonts w:ascii="Arial" w:hAnsi="Arial" w:cs="Arial"/>
                <w:i w:val="0"/>
                <w:iCs w:val="0"/>
                <w:color w:val="auto"/>
                <w:sz w:val="20"/>
                <w:szCs w:val="20"/>
              </w:rPr>
              <w:t xml:space="preserve">7.5.1.2 </w:t>
            </w:r>
            <w:r w:rsidRPr="00DB5CF1">
              <w:rPr>
                <w:rFonts w:ascii="Arial" w:hAnsi="Arial" w:cs="Arial"/>
                <w:i w:val="0"/>
                <w:iCs w:val="0"/>
                <w:color w:val="auto"/>
                <w:sz w:val="20"/>
                <w:szCs w:val="20"/>
              </w:rPr>
              <w:t>All records, except those which are generated and retained by automated data collection systems or equipment, must be recorded directly and promptly, and signed by the person responsible for producing the records. Handwritten records must be made legibly in permanent ink.  A peer review of these records must be completed and documented as soon as practicable.  If it is not feasible to complete a peer review, the justification for this shall be noted and the originator must review their work.  This review must be documented.</w:t>
            </w:r>
          </w:p>
          <w:p w14:paraId="1E5CDB34" w14:textId="5D0A0730" w:rsidR="00F3076D" w:rsidRPr="00DB5CF1" w:rsidRDefault="00F3076D" w:rsidP="00DB5CF1">
            <w:pPr>
              <w:rPr>
                <w:rFonts w:ascii="Arial" w:eastAsia="Times New Roman" w:hAnsi="Arial" w:cs="Arial"/>
                <w:sz w:val="20"/>
                <w:szCs w:val="20"/>
              </w:rPr>
            </w:pPr>
          </w:p>
        </w:tc>
        <w:tc>
          <w:tcPr>
            <w:tcW w:w="2003" w:type="dxa"/>
            <w:gridSpan w:val="2"/>
            <w:shd w:val="clear" w:color="auto" w:fill="auto"/>
          </w:tcPr>
          <w:p w14:paraId="6B52202C" w14:textId="70184065" w:rsidR="00F3076D" w:rsidRPr="00DB5CF1" w:rsidRDefault="00977E93" w:rsidP="00DB5CF1">
            <w:pPr>
              <w:rPr>
                <w:rFonts w:ascii="Arial" w:hAnsi="Arial" w:cs="Arial"/>
                <w:sz w:val="20"/>
                <w:szCs w:val="20"/>
              </w:rPr>
            </w:pPr>
            <w:r w:rsidRPr="00DB5CF1">
              <w:rPr>
                <w:rFonts w:ascii="Arial" w:eastAsia="Times New Roman" w:hAnsi="Arial" w:cs="Arial"/>
                <w:sz w:val="20"/>
                <w:szCs w:val="20"/>
              </w:rPr>
              <w:lastRenderedPageBreak/>
              <w:t>Clarified</w:t>
            </w:r>
            <w:r w:rsidR="00F3076D" w:rsidRPr="00DB5CF1">
              <w:rPr>
                <w:rFonts w:ascii="Arial" w:eastAsia="Times New Roman" w:hAnsi="Arial" w:cs="Arial"/>
                <w:sz w:val="20"/>
                <w:szCs w:val="20"/>
              </w:rPr>
              <w:t xml:space="preserve"> language to improve the standard</w:t>
            </w:r>
          </w:p>
        </w:tc>
        <w:tc>
          <w:tcPr>
            <w:tcW w:w="2577" w:type="dxa"/>
            <w:gridSpan w:val="2"/>
          </w:tcPr>
          <w:p w14:paraId="48A9205C" w14:textId="77777777" w:rsidR="00F3076D" w:rsidRPr="00DB5CF1" w:rsidRDefault="00F3076D" w:rsidP="00DB5CF1">
            <w:pPr>
              <w:rPr>
                <w:rFonts w:ascii="Arial" w:eastAsia="Times New Roman" w:hAnsi="Arial" w:cs="Arial"/>
                <w:sz w:val="20"/>
                <w:szCs w:val="20"/>
              </w:rPr>
            </w:pPr>
          </w:p>
        </w:tc>
      </w:tr>
      <w:tr w:rsidR="00DB5CF1" w:rsidRPr="00DB5CF1" w14:paraId="6D0B4A5D" w14:textId="77777777" w:rsidTr="00DB5CF1">
        <w:trPr>
          <w:gridAfter w:val="1"/>
          <w:wAfter w:w="106" w:type="dxa"/>
          <w:trHeight w:val="320"/>
        </w:trPr>
        <w:tc>
          <w:tcPr>
            <w:tcW w:w="1051" w:type="dxa"/>
          </w:tcPr>
          <w:p w14:paraId="5BE780CD" w14:textId="09898824"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31</w:t>
            </w:r>
          </w:p>
        </w:tc>
        <w:tc>
          <w:tcPr>
            <w:tcW w:w="4079" w:type="dxa"/>
            <w:shd w:val="clear" w:color="auto" w:fill="auto"/>
          </w:tcPr>
          <w:p w14:paraId="5B452544" w14:textId="5FC230EA" w:rsidR="00F3076D" w:rsidRPr="00DB5CF1" w:rsidRDefault="00456A44" w:rsidP="00DB5CF1">
            <w:pPr>
              <w:rPr>
                <w:rFonts w:ascii="Arial" w:eastAsia="Times New Roman" w:hAnsi="Arial" w:cs="Arial"/>
                <w:b/>
                <w:bCs/>
                <w:sz w:val="20"/>
                <w:szCs w:val="20"/>
              </w:rPr>
            </w:pPr>
            <w:r w:rsidRPr="00DB5CF1">
              <w:rPr>
                <w:rFonts w:ascii="Arial" w:eastAsia="Times New Roman" w:hAnsi="Arial" w:cs="Arial"/>
                <w:b/>
                <w:bCs/>
                <w:sz w:val="20"/>
                <w:szCs w:val="20"/>
              </w:rPr>
              <w:t>5.10.2</w:t>
            </w:r>
            <w:r w:rsidR="00106A93" w:rsidRPr="00DB5CF1">
              <w:rPr>
                <w:rFonts w:ascii="Arial" w:eastAsia="Times New Roman" w:hAnsi="Arial" w:cs="Arial"/>
                <w:b/>
                <w:bCs/>
                <w:sz w:val="20"/>
                <w:szCs w:val="20"/>
              </w:rPr>
              <w:t xml:space="preserve"> </w:t>
            </w:r>
            <w:r w:rsidR="00106A93" w:rsidRPr="00DB5CF1">
              <w:rPr>
                <w:rFonts w:ascii="Arial" w:hAnsi="Arial" w:cs="Arial"/>
                <w:sz w:val="20"/>
                <w:szCs w:val="20"/>
              </w:rPr>
              <w:t>l) results for any applicable field blanks, spikes, duplicates, and confirmation samples.</w:t>
            </w:r>
          </w:p>
        </w:tc>
        <w:tc>
          <w:tcPr>
            <w:tcW w:w="5310" w:type="dxa"/>
            <w:shd w:val="clear" w:color="auto" w:fill="auto"/>
          </w:tcPr>
          <w:p w14:paraId="436E25A7" w14:textId="77777777" w:rsidR="00F3076D" w:rsidRPr="00DB5CF1" w:rsidRDefault="00F3076D" w:rsidP="00DB5CF1">
            <w:pPr>
              <w:pStyle w:val="Heading4letter"/>
              <w:numPr>
                <w:ilvl w:val="0"/>
                <w:numId w:val="0"/>
              </w:numPr>
              <w:spacing w:before="0" w:beforeAutospacing="0" w:after="0" w:afterAutospacing="0"/>
              <w:rPr>
                <w:rFonts w:ascii="Arial" w:hAnsi="Arial" w:cs="Arial"/>
              </w:rPr>
            </w:pPr>
            <w:r w:rsidRPr="00DB5CF1">
              <w:rPr>
                <w:rFonts w:ascii="Arial" w:hAnsi="Arial" w:cs="Arial"/>
              </w:rPr>
              <w:t xml:space="preserve">7.7.1 </w:t>
            </w:r>
            <w:proofErr w:type="gramStart"/>
            <w:r w:rsidRPr="00DB5CF1">
              <w:rPr>
                <w:rFonts w:ascii="Arial" w:hAnsi="Arial" w:cs="Arial"/>
              </w:rPr>
              <w:t>added</w:t>
            </w:r>
            <w:proofErr w:type="gramEnd"/>
            <w:r w:rsidRPr="00DB5CF1">
              <w:rPr>
                <w:rFonts w:ascii="Arial" w:hAnsi="Arial" w:cs="Arial"/>
              </w:rPr>
              <w:t xml:space="preserve"> </w:t>
            </w:r>
          </w:p>
          <w:p w14:paraId="73A4EFE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l. other quality control samples such as blanks, surrogates, laboratory</w:t>
            </w:r>
          </w:p>
          <w:p w14:paraId="1994934A"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control samples, post spikes, method of standard additions, Look </w:t>
            </w:r>
            <w:proofErr w:type="gramStart"/>
            <w:r w:rsidRPr="00DB5CF1">
              <w:rPr>
                <w:rFonts w:ascii="Arial" w:hAnsi="Arial" w:cs="Arial"/>
                <w:sz w:val="20"/>
                <w:szCs w:val="20"/>
              </w:rPr>
              <w:t>at</w:t>
            </w:r>
            <w:proofErr w:type="gramEnd"/>
          </w:p>
          <w:p w14:paraId="06B39805" w14:textId="73E34908" w:rsidR="00F3076D" w:rsidRPr="00DB5CF1" w:rsidRDefault="00F3076D" w:rsidP="00DB5CF1">
            <w:pPr>
              <w:pStyle w:val="Heading4letter"/>
              <w:numPr>
                <w:ilvl w:val="0"/>
                <w:numId w:val="0"/>
              </w:numPr>
              <w:spacing w:before="0" w:beforeAutospacing="0" w:after="0" w:afterAutospacing="0"/>
              <w:rPr>
                <w:rFonts w:ascii="Arial" w:hAnsi="Arial" w:cs="Arial"/>
              </w:rPr>
            </w:pPr>
            <w:r w:rsidRPr="00DB5CF1">
              <w:rPr>
                <w:rFonts w:ascii="Arial" w:hAnsi="Arial" w:cs="Arial"/>
              </w:rPr>
              <w:t>module 4 for anything else that might be missing.</w:t>
            </w:r>
          </w:p>
        </w:tc>
        <w:tc>
          <w:tcPr>
            <w:tcW w:w="2003" w:type="dxa"/>
            <w:gridSpan w:val="2"/>
            <w:shd w:val="clear" w:color="auto" w:fill="auto"/>
          </w:tcPr>
          <w:p w14:paraId="32DBA406" w14:textId="0F756F97" w:rsidR="00F3076D" w:rsidRPr="00DB5CF1" w:rsidRDefault="00106A93" w:rsidP="00DB5CF1">
            <w:pPr>
              <w:rPr>
                <w:rFonts w:ascii="Arial" w:eastAsia="Times New Roman" w:hAnsi="Arial" w:cs="Arial"/>
                <w:sz w:val="20"/>
                <w:szCs w:val="20"/>
              </w:rPr>
            </w:pPr>
            <w:r w:rsidRPr="00DB5CF1">
              <w:rPr>
                <w:rFonts w:ascii="Arial" w:eastAsia="Times New Roman" w:hAnsi="Arial" w:cs="Arial"/>
                <w:sz w:val="20"/>
                <w:szCs w:val="20"/>
              </w:rPr>
              <w:t xml:space="preserve">Clarified </w:t>
            </w:r>
            <w:r w:rsidR="00F3076D" w:rsidRPr="00DB5CF1">
              <w:rPr>
                <w:rFonts w:ascii="Arial" w:eastAsia="Times New Roman" w:hAnsi="Arial" w:cs="Arial"/>
                <w:sz w:val="20"/>
                <w:szCs w:val="20"/>
              </w:rPr>
              <w:t>language to improve the standard</w:t>
            </w:r>
          </w:p>
        </w:tc>
        <w:tc>
          <w:tcPr>
            <w:tcW w:w="2577" w:type="dxa"/>
            <w:gridSpan w:val="2"/>
          </w:tcPr>
          <w:p w14:paraId="2F305A77" w14:textId="77777777" w:rsidR="00F3076D" w:rsidRPr="00DB5CF1" w:rsidRDefault="00F3076D" w:rsidP="00DB5CF1">
            <w:pPr>
              <w:rPr>
                <w:rFonts w:ascii="Arial" w:eastAsia="Times New Roman" w:hAnsi="Arial" w:cs="Arial"/>
                <w:sz w:val="20"/>
                <w:szCs w:val="20"/>
              </w:rPr>
            </w:pPr>
          </w:p>
        </w:tc>
      </w:tr>
      <w:tr w:rsidR="00DB5CF1" w:rsidRPr="00DB5CF1" w14:paraId="3818AFD7" w14:textId="77777777" w:rsidTr="00DB5CF1">
        <w:trPr>
          <w:gridAfter w:val="1"/>
          <w:wAfter w:w="106" w:type="dxa"/>
          <w:trHeight w:val="320"/>
        </w:trPr>
        <w:tc>
          <w:tcPr>
            <w:tcW w:w="1051" w:type="dxa"/>
          </w:tcPr>
          <w:p w14:paraId="47862354" w14:textId="1DCE2317"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32</w:t>
            </w:r>
          </w:p>
        </w:tc>
        <w:tc>
          <w:tcPr>
            <w:tcW w:w="4079" w:type="dxa"/>
            <w:shd w:val="clear" w:color="auto" w:fill="auto"/>
          </w:tcPr>
          <w:p w14:paraId="00061BAC" w14:textId="5B083328" w:rsidR="00F3076D" w:rsidRPr="00DB5CF1" w:rsidRDefault="002F5C58" w:rsidP="00DB5CF1">
            <w:pPr>
              <w:rPr>
                <w:rFonts w:ascii="Arial" w:eastAsia="Times New Roman" w:hAnsi="Arial" w:cs="Arial"/>
                <w:b/>
                <w:bCs/>
                <w:sz w:val="20"/>
                <w:szCs w:val="20"/>
              </w:rPr>
            </w:pPr>
            <w:r w:rsidRPr="00DB5CF1">
              <w:rPr>
                <w:rFonts w:ascii="Arial" w:hAnsi="Arial" w:cs="Arial"/>
                <w:sz w:val="20"/>
                <w:szCs w:val="20"/>
              </w:rPr>
              <w:t>5.9.2 The FSMO shall participate in a proficiency testing program that is applicable to its scope of accreditation.</w:t>
            </w:r>
          </w:p>
        </w:tc>
        <w:tc>
          <w:tcPr>
            <w:tcW w:w="5310" w:type="dxa"/>
            <w:shd w:val="clear" w:color="auto" w:fill="auto"/>
          </w:tcPr>
          <w:p w14:paraId="056033E9" w14:textId="27C1461A"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Added 7.7.2.1 An accredited TNI Proficiency Testing Provider or a proficiency</w:t>
            </w:r>
            <w:r w:rsidR="00106A93" w:rsidRPr="00DB5CF1">
              <w:rPr>
                <w:rFonts w:ascii="Arial" w:hAnsi="Arial" w:cs="Arial"/>
                <w:sz w:val="20"/>
                <w:szCs w:val="20"/>
              </w:rPr>
              <w:t xml:space="preserve"> </w:t>
            </w:r>
            <w:r w:rsidRPr="00DB5CF1">
              <w:rPr>
                <w:rFonts w:ascii="Arial" w:hAnsi="Arial" w:cs="Arial"/>
                <w:sz w:val="20"/>
                <w:szCs w:val="20"/>
              </w:rPr>
              <w:t>testing provider accredited to ISO/IEC 17043:2023 must be used where</w:t>
            </w:r>
            <w:r w:rsidR="00106A93" w:rsidRPr="00DB5CF1">
              <w:rPr>
                <w:rFonts w:ascii="Arial" w:hAnsi="Arial" w:cs="Arial"/>
                <w:sz w:val="20"/>
                <w:szCs w:val="20"/>
              </w:rPr>
              <w:t xml:space="preserve"> </w:t>
            </w:r>
            <w:r w:rsidRPr="00DB5CF1">
              <w:rPr>
                <w:rFonts w:ascii="Arial" w:hAnsi="Arial" w:cs="Arial"/>
                <w:sz w:val="20"/>
                <w:szCs w:val="20"/>
              </w:rPr>
              <w:t>available.</w:t>
            </w:r>
          </w:p>
        </w:tc>
        <w:tc>
          <w:tcPr>
            <w:tcW w:w="2003" w:type="dxa"/>
            <w:gridSpan w:val="2"/>
            <w:shd w:val="clear" w:color="auto" w:fill="auto"/>
          </w:tcPr>
          <w:p w14:paraId="56B41B61" w14:textId="5AA2CF09" w:rsidR="00F3076D" w:rsidRPr="00DB5CF1" w:rsidRDefault="002F5C58" w:rsidP="00DB5CF1">
            <w:pPr>
              <w:rPr>
                <w:rFonts w:ascii="Arial" w:eastAsia="Times New Roman" w:hAnsi="Arial" w:cs="Arial"/>
                <w:sz w:val="20"/>
                <w:szCs w:val="20"/>
              </w:rPr>
            </w:pPr>
            <w:r w:rsidRPr="00DB5CF1">
              <w:rPr>
                <w:rFonts w:ascii="Arial" w:eastAsia="Times New Roman" w:hAnsi="Arial" w:cs="Arial"/>
                <w:sz w:val="20"/>
                <w:szCs w:val="20"/>
              </w:rPr>
              <w:t>Clarified</w:t>
            </w:r>
            <w:r w:rsidR="00F3076D" w:rsidRPr="00DB5CF1">
              <w:rPr>
                <w:rFonts w:ascii="Arial" w:eastAsia="Times New Roman" w:hAnsi="Arial" w:cs="Arial"/>
                <w:sz w:val="20"/>
                <w:szCs w:val="20"/>
              </w:rPr>
              <w:t xml:space="preserve"> language to improve the standard</w:t>
            </w:r>
          </w:p>
        </w:tc>
        <w:tc>
          <w:tcPr>
            <w:tcW w:w="2577" w:type="dxa"/>
            <w:gridSpan w:val="2"/>
          </w:tcPr>
          <w:p w14:paraId="568B4667" w14:textId="77777777" w:rsidR="00F3076D" w:rsidRPr="00DB5CF1" w:rsidRDefault="00F3076D" w:rsidP="00DB5CF1">
            <w:pPr>
              <w:rPr>
                <w:rFonts w:ascii="Arial" w:eastAsia="Times New Roman" w:hAnsi="Arial" w:cs="Arial"/>
                <w:sz w:val="20"/>
                <w:szCs w:val="20"/>
              </w:rPr>
            </w:pPr>
          </w:p>
        </w:tc>
      </w:tr>
      <w:tr w:rsidR="00DB5CF1" w:rsidRPr="00DB5CF1" w14:paraId="08374D80" w14:textId="77777777" w:rsidTr="00DB5CF1">
        <w:trPr>
          <w:gridAfter w:val="1"/>
          <w:wAfter w:w="106" w:type="dxa"/>
          <w:trHeight w:val="320"/>
        </w:trPr>
        <w:tc>
          <w:tcPr>
            <w:tcW w:w="1051" w:type="dxa"/>
          </w:tcPr>
          <w:p w14:paraId="0BEF522C" w14:textId="0A1E9EB5"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33</w:t>
            </w:r>
          </w:p>
        </w:tc>
        <w:tc>
          <w:tcPr>
            <w:tcW w:w="4079" w:type="dxa"/>
            <w:shd w:val="clear" w:color="auto" w:fill="auto"/>
          </w:tcPr>
          <w:p w14:paraId="4E7D0A94" w14:textId="77777777" w:rsidR="00A16466" w:rsidRPr="00DB5CF1" w:rsidRDefault="00A16466" w:rsidP="00DB5CF1">
            <w:pPr>
              <w:autoSpaceDE w:val="0"/>
              <w:autoSpaceDN w:val="0"/>
              <w:adjustRightInd w:val="0"/>
              <w:rPr>
                <w:rFonts w:ascii="Arial" w:hAnsi="Arial" w:cs="Arial"/>
                <w:color w:val="000000"/>
                <w:sz w:val="20"/>
                <w:szCs w:val="20"/>
              </w:rPr>
            </w:pPr>
          </w:p>
          <w:p w14:paraId="2E0BB37F" w14:textId="3F737876" w:rsidR="00A16466" w:rsidRPr="00DB5CF1" w:rsidRDefault="00A16466" w:rsidP="00DB5CF1">
            <w:pPr>
              <w:autoSpaceDE w:val="0"/>
              <w:autoSpaceDN w:val="0"/>
              <w:adjustRightInd w:val="0"/>
              <w:rPr>
                <w:rFonts w:ascii="Arial" w:hAnsi="Arial" w:cs="Arial"/>
                <w:color w:val="000000"/>
                <w:sz w:val="20"/>
                <w:szCs w:val="20"/>
              </w:rPr>
            </w:pPr>
            <w:r w:rsidRPr="00DB5CF1">
              <w:rPr>
                <w:rFonts w:ascii="Arial" w:hAnsi="Arial" w:cs="Arial"/>
                <w:sz w:val="20"/>
                <w:szCs w:val="20"/>
              </w:rPr>
              <w:t xml:space="preserve">5.6.2.1.4  </w:t>
            </w:r>
            <w:r w:rsidRPr="00DB5CF1">
              <w:rPr>
                <w:rFonts w:ascii="Arial" w:hAnsi="Arial" w:cs="Arial"/>
                <w:color w:val="000000"/>
                <w:sz w:val="20"/>
                <w:szCs w:val="20"/>
              </w:rPr>
              <w:t xml:space="preserve">f) Data associated with an unacceptable initial or continuing instrument/ equipment calibration shall be reported with appropriate data qualifiers. </w:t>
            </w:r>
          </w:p>
          <w:p w14:paraId="7730068C" w14:textId="33C7392F" w:rsidR="00F3076D" w:rsidRPr="00DB5CF1" w:rsidRDefault="00F3076D" w:rsidP="00DB5CF1">
            <w:pPr>
              <w:rPr>
                <w:rFonts w:ascii="Arial" w:eastAsia="Times New Roman" w:hAnsi="Arial" w:cs="Arial"/>
                <w:b/>
                <w:bCs/>
                <w:sz w:val="20"/>
                <w:szCs w:val="20"/>
              </w:rPr>
            </w:pPr>
          </w:p>
        </w:tc>
        <w:tc>
          <w:tcPr>
            <w:tcW w:w="5310" w:type="dxa"/>
            <w:shd w:val="clear" w:color="auto" w:fill="auto"/>
          </w:tcPr>
          <w:p w14:paraId="1250350E" w14:textId="4BE128DF"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7.8.2.1</w:t>
            </w:r>
          </w:p>
          <w:p w14:paraId="4C56C13B" w14:textId="1E287D00"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r. Data associated with an unacceptable initial calibration or</w:t>
            </w:r>
          </w:p>
          <w:p w14:paraId="373FC62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independent standard verification must only be reported </w:t>
            </w:r>
            <w:proofErr w:type="gramStart"/>
            <w:r w:rsidRPr="00DB5CF1">
              <w:rPr>
                <w:rFonts w:ascii="Arial" w:hAnsi="Arial" w:cs="Arial"/>
                <w:sz w:val="20"/>
                <w:szCs w:val="20"/>
              </w:rPr>
              <w:t>if</w:t>
            </w:r>
            <w:proofErr w:type="gramEnd"/>
          </w:p>
          <w:p w14:paraId="24A2B31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reanalysis is not possible, and then only if the data is </w:t>
            </w:r>
            <w:proofErr w:type="gramStart"/>
            <w:r w:rsidRPr="00DB5CF1">
              <w:rPr>
                <w:rFonts w:ascii="Arial" w:hAnsi="Arial" w:cs="Arial"/>
                <w:sz w:val="20"/>
                <w:szCs w:val="20"/>
              </w:rPr>
              <w:t>reported</w:t>
            </w:r>
            <w:proofErr w:type="gramEnd"/>
          </w:p>
          <w:p w14:paraId="2B131D12" w14:textId="12A5498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with appropriate data qualifiers, where applicable or allowed by</w:t>
            </w:r>
            <w:r w:rsidR="006E2324" w:rsidRPr="00DB5CF1">
              <w:rPr>
                <w:rFonts w:ascii="Arial" w:hAnsi="Arial" w:cs="Arial"/>
                <w:sz w:val="20"/>
                <w:szCs w:val="20"/>
              </w:rPr>
              <w:t xml:space="preserve"> </w:t>
            </w:r>
            <w:r w:rsidRPr="00DB5CF1">
              <w:rPr>
                <w:rFonts w:ascii="Arial" w:hAnsi="Arial" w:cs="Arial"/>
                <w:sz w:val="20"/>
                <w:szCs w:val="20"/>
              </w:rPr>
              <w:t>the regulatory program or customer.</w:t>
            </w:r>
          </w:p>
          <w:p w14:paraId="4D5919EA" w14:textId="3493B35A"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 Data associated with an unacceptable calibration verification, if</w:t>
            </w:r>
            <w:r w:rsidR="006E2324" w:rsidRPr="00DB5CF1">
              <w:rPr>
                <w:rFonts w:ascii="Arial" w:hAnsi="Arial" w:cs="Arial"/>
                <w:sz w:val="20"/>
                <w:szCs w:val="20"/>
              </w:rPr>
              <w:t xml:space="preserve"> </w:t>
            </w:r>
            <w:r w:rsidRPr="00DB5CF1">
              <w:rPr>
                <w:rFonts w:ascii="Arial" w:hAnsi="Arial" w:cs="Arial"/>
                <w:sz w:val="20"/>
                <w:szCs w:val="20"/>
              </w:rPr>
              <w:t>reported, must be reported with appropriate data qualifiers.</w:t>
            </w:r>
          </w:p>
          <w:p w14:paraId="08781B47" w14:textId="2134482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t. Data associated with quality control failures, if reported, must</w:t>
            </w:r>
            <w:r w:rsidR="006E2324" w:rsidRPr="00DB5CF1">
              <w:rPr>
                <w:rFonts w:ascii="Arial" w:hAnsi="Arial" w:cs="Arial"/>
                <w:sz w:val="20"/>
                <w:szCs w:val="20"/>
              </w:rPr>
              <w:t xml:space="preserve"> </w:t>
            </w:r>
            <w:r w:rsidRPr="00DB5CF1">
              <w:rPr>
                <w:rFonts w:ascii="Arial" w:hAnsi="Arial" w:cs="Arial"/>
                <w:sz w:val="20"/>
                <w:szCs w:val="20"/>
              </w:rPr>
              <w:t>be reported with appropriate data qualifiers.</w:t>
            </w:r>
          </w:p>
        </w:tc>
        <w:tc>
          <w:tcPr>
            <w:tcW w:w="2003" w:type="dxa"/>
            <w:gridSpan w:val="2"/>
            <w:shd w:val="clear" w:color="auto" w:fill="auto"/>
          </w:tcPr>
          <w:p w14:paraId="02BB345C" w14:textId="3594EC68" w:rsidR="00F3076D" w:rsidRPr="00DB5CF1" w:rsidRDefault="00A16466" w:rsidP="00DB5CF1">
            <w:pPr>
              <w:rPr>
                <w:rFonts w:ascii="Arial" w:eastAsia="Times New Roman" w:hAnsi="Arial" w:cs="Arial"/>
                <w:sz w:val="20"/>
                <w:szCs w:val="20"/>
              </w:rPr>
            </w:pPr>
            <w:r w:rsidRPr="00DB5CF1">
              <w:rPr>
                <w:rFonts w:ascii="Arial" w:eastAsia="Times New Roman" w:hAnsi="Arial" w:cs="Arial"/>
                <w:sz w:val="20"/>
                <w:szCs w:val="20"/>
              </w:rPr>
              <w:t>Clarified</w:t>
            </w:r>
            <w:r w:rsidR="00F3076D" w:rsidRPr="00DB5CF1">
              <w:rPr>
                <w:rFonts w:ascii="Arial" w:eastAsia="Times New Roman" w:hAnsi="Arial" w:cs="Arial"/>
                <w:sz w:val="20"/>
                <w:szCs w:val="20"/>
              </w:rPr>
              <w:t xml:space="preserve"> language to improve the standard</w:t>
            </w:r>
          </w:p>
        </w:tc>
        <w:tc>
          <w:tcPr>
            <w:tcW w:w="2577" w:type="dxa"/>
            <w:gridSpan w:val="2"/>
          </w:tcPr>
          <w:p w14:paraId="62D45E6C" w14:textId="77777777" w:rsidR="00F3076D" w:rsidRPr="00DB5CF1" w:rsidRDefault="00F3076D" w:rsidP="00DB5CF1">
            <w:pPr>
              <w:rPr>
                <w:rFonts w:ascii="Arial" w:eastAsia="Times New Roman" w:hAnsi="Arial" w:cs="Arial"/>
                <w:sz w:val="20"/>
                <w:szCs w:val="20"/>
              </w:rPr>
            </w:pPr>
          </w:p>
        </w:tc>
      </w:tr>
      <w:tr w:rsidR="00DB5CF1" w:rsidRPr="00DB5CF1" w14:paraId="7A651B43" w14:textId="77777777" w:rsidTr="00DB5CF1">
        <w:trPr>
          <w:gridAfter w:val="1"/>
          <w:wAfter w:w="106" w:type="dxa"/>
          <w:trHeight w:val="320"/>
        </w:trPr>
        <w:tc>
          <w:tcPr>
            <w:tcW w:w="1051" w:type="dxa"/>
          </w:tcPr>
          <w:p w14:paraId="424714AF" w14:textId="4763BAB6"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t>34</w:t>
            </w:r>
          </w:p>
        </w:tc>
        <w:tc>
          <w:tcPr>
            <w:tcW w:w="4079" w:type="dxa"/>
            <w:shd w:val="clear" w:color="auto" w:fill="auto"/>
          </w:tcPr>
          <w:p w14:paraId="31887134" w14:textId="70CB4A35"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0755ECBE" w14:textId="40481A3C" w:rsidR="00F3076D" w:rsidRPr="00DB5CF1" w:rsidRDefault="00F3076D" w:rsidP="00DB5CF1">
            <w:pPr>
              <w:pStyle w:val="Heading4letter"/>
              <w:numPr>
                <w:ilvl w:val="0"/>
                <w:numId w:val="0"/>
              </w:numPr>
              <w:spacing w:before="0" w:beforeAutospacing="0" w:after="0" w:afterAutospacing="0"/>
              <w:rPr>
                <w:rFonts w:ascii="Arial" w:hAnsi="Arial" w:cs="Arial"/>
              </w:rPr>
            </w:pPr>
            <w:r w:rsidRPr="00DB5CF1">
              <w:rPr>
                <w:rFonts w:ascii="Arial" w:hAnsi="Arial" w:cs="Arial"/>
              </w:rPr>
              <w:t>Added language:</w:t>
            </w:r>
          </w:p>
          <w:p w14:paraId="1264842B" w14:textId="0B5CEF53" w:rsidR="00F3076D" w:rsidRPr="00DB5CF1" w:rsidRDefault="00F3076D" w:rsidP="00DB5CF1">
            <w:pPr>
              <w:pStyle w:val="Heading4letter"/>
              <w:numPr>
                <w:ilvl w:val="0"/>
                <w:numId w:val="0"/>
              </w:numPr>
              <w:spacing w:before="0" w:beforeAutospacing="0" w:after="0" w:afterAutospacing="0"/>
              <w:rPr>
                <w:rFonts w:ascii="Arial" w:eastAsia="Times New Roman" w:hAnsi="Arial" w:cs="Arial"/>
                <w:i w:val="0"/>
                <w:iCs w:val="0"/>
                <w:lang w:eastAsia="en-US"/>
              </w:rPr>
            </w:pPr>
            <w:r w:rsidRPr="00DB5CF1">
              <w:rPr>
                <w:rFonts w:ascii="Arial" w:hAnsi="Arial" w:cs="Arial"/>
              </w:rPr>
              <w:t xml:space="preserve"> 7.8.5 g </w:t>
            </w:r>
            <w:r w:rsidRPr="00DB5CF1">
              <w:rPr>
                <w:rFonts w:ascii="Arial" w:hAnsi="Arial" w:cs="Arial"/>
                <w:i w:val="0"/>
                <w:iCs w:val="0"/>
                <w:lang w:val="en-GB" w:eastAsia="en-US"/>
              </w:rPr>
              <w:t xml:space="preserve">information required by the sampling method or </w:t>
            </w:r>
            <w:proofErr w:type="gramStart"/>
            <w:r w:rsidRPr="00DB5CF1">
              <w:rPr>
                <w:rFonts w:ascii="Arial" w:hAnsi="Arial" w:cs="Arial"/>
                <w:i w:val="0"/>
                <w:iCs w:val="0"/>
                <w:lang w:val="en-GB" w:eastAsia="en-US"/>
              </w:rPr>
              <w:t>plan</w:t>
            </w:r>
            <w:proofErr w:type="gramEnd"/>
          </w:p>
          <w:p w14:paraId="49A00723" w14:textId="071D315C" w:rsidR="00F3076D" w:rsidRPr="00DB5CF1" w:rsidRDefault="00F3076D" w:rsidP="00DB5CF1">
            <w:pPr>
              <w:pStyle w:val="BodyText"/>
              <w:widowControl w:val="0"/>
              <w:autoSpaceDE w:val="0"/>
              <w:autoSpaceDN w:val="0"/>
              <w:spacing w:after="0"/>
              <w:rPr>
                <w:rFonts w:ascii="Arial" w:eastAsia="Times New Roman" w:hAnsi="Arial" w:cs="Arial"/>
                <w:sz w:val="20"/>
                <w:szCs w:val="20"/>
              </w:rPr>
            </w:pPr>
          </w:p>
        </w:tc>
        <w:tc>
          <w:tcPr>
            <w:tcW w:w="2003" w:type="dxa"/>
            <w:gridSpan w:val="2"/>
            <w:shd w:val="clear" w:color="auto" w:fill="auto"/>
          </w:tcPr>
          <w:p w14:paraId="1B3EB6D0" w14:textId="77777777" w:rsidR="00F3076D" w:rsidRPr="00DB5CF1" w:rsidRDefault="00F3076D" w:rsidP="00DB5CF1">
            <w:pPr>
              <w:rPr>
                <w:rFonts w:ascii="Arial" w:hAnsi="Arial" w:cs="Arial"/>
                <w:sz w:val="20"/>
                <w:szCs w:val="20"/>
              </w:rPr>
            </w:pPr>
            <w:r w:rsidRPr="00DB5CF1">
              <w:rPr>
                <w:rFonts w:ascii="Arial" w:eastAsia="Times New Roman" w:hAnsi="Arial" w:cs="Arial"/>
                <w:sz w:val="20"/>
                <w:szCs w:val="20"/>
              </w:rPr>
              <w:t>New language to improve the standard</w:t>
            </w:r>
          </w:p>
        </w:tc>
        <w:tc>
          <w:tcPr>
            <w:tcW w:w="2577" w:type="dxa"/>
            <w:gridSpan w:val="2"/>
          </w:tcPr>
          <w:p w14:paraId="4FF80F05" w14:textId="77777777" w:rsidR="00F3076D" w:rsidRPr="00DB5CF1" w:rsidRDefault="00F3076D" w:rsidP="00DB5CF1">
            <w:pPr>
              <w:rPr>
                <w:rFonts w:ascii="Arial" w:eastAsia="Times New Roman" w:hAnsi="Arial" w:cs="Arial"/>
                <w:sz w:val="20"/>
                <w:szCs w:val="20"/>
              </w:rPr>
            </w:pPr>
          </w:p>
        </w:tc>
      </w:tr>
      <w:tr w:rsidR="00DB5CF1" w:rsidRPr="00DB5CF1" w14:paraId="2153BC11" w14:textId="77777777" w:rsidTr="00DB5CF1">
        <w:trPr>
          <w:gridAfter w:val="1"/>
          <w:wAfter w:w="106" w:type="dxa"/>
          <w:trHeight w:val="320"/>
        </w:trPr>
        <w:tc>
          <w:tcPr>
            <w:tcW w:w="1051" w:type="dxa"/>
          </w:tcPr>
          <w:p w14:paraId="7A2EC275" w14:textId="61820FBA" w:rsidR="00F3076D" w:rsidRPr="00DB5CF1" w:rsidRDefault="003A64A3" w:rsidP="00DB5CF1">
            <w:pPr>
              <w:rPr>
                <w:rFonts w:ascii="Arial" w:eastAsia="Times New Roman" w:hAnsi="Arial" w:cs="Arial"/>
                <w:sz w:val="20"/>
                <w:szCs w:val="20"/>
              </w:rPr>
            </w:pPr>
            <w:r w:rsidRPr="00DB5CF1">
              <w:rPr>
                <w:rFonts w:ascii="Arial" w:eastAsia="Times New Roman" w:hAnsi="Arial" w:cs="Arial"/>
                <w:sz w:val="20"/>
                <w:szCs w:val="20"/>
              </w:rPr>
              <w:lastRenderedPageBreak/>
              <w:t>35</w:t>
            </w:r>
          </w:p>
        </w:tc>
        <w:tc>
          <w:tcPr>
            <w:tcW w:w="4079" w:type="dxa"/>
            <w:shd w:val="clear" w:color="auto" w:fill="auto"/>
          </w:tcPr>
          <w:p w14:paraId="6EE6FF8F" w14:textId="359CE328"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1E3DE58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Added 7.10.4 When allowed by program or client, nonconforming results may be reported with</w:t>
            </w:r>
          </w:p>
          <w:p w14:paraId="2EE6F0EF" w14:textId="479AC049" w:rsidR="00F3076D" w:rsidRPr="00DB5CF1" w:rsidRDefault="00F3076D" w:rsidP="00DB5CF1">
            <w:pPr>
              <w:pStyle w:val="Heading3"/>
              <w:spacing w:before="0"/>
              <w:rPr>
                <w:rFonts w:ascii="Arial" w:hAnsi="Arial" w:cs="Arial"/>
                <w:color w:val="auto"/>
                <w:sz w:val="20"/>
                <w:szCs w:val="20"/>
              </w:rPr>
            </w:pPr>
            <w:r w:rsidRPr="00DB5CF1">
              <w:rPr>
                <w:rFonts w:ascii="Arial" w:hAnsi="Arial" w:cs="Arial"/>
                <w:color w:val="auto"/>
                <w:sz w:val="20"/>
                <w:szCs w:val="20"/>
              </w:rPr>
              <w:t>data qualifiers or a case narrative when reanalysis is not possible.</w:t>
            </w:r>
          </w:p>
        </w:tc>
        <w:tc>
          <w:tcPr>
            <w:tcW w:w="2003" w:type="dxa"/>
            <w:gridSpan w:val="2"/>
            <w:shd w:val="clear" w:color="auto" w:fill="auto"/>
          </w:tcPr>
          <w:p w14:paraId="6CB5CE86" w14:textId="0F74B257" w:rsidR="00F3076D" w:rsidRPr="00DB5CF1" w:rsidRDefault="00F3076D" w:rsidP="00DB5CF1">
            <w:pPr>
              <w:pStyle w:val="CommentText"/>
              <w:rPr>
                <w:rFonts w:ascii="Arial" w:eastAsia="Times New Roman" w:hAnsi="Arial" w:cs="Arial"/>
              </w:rPr>
            </w:pPr>
            <w:r w:rsidRPr="00DB5CF1">
              <w:rPr>
                <w:rFonts w:ascii="Arial" w:eastAsia="Times New Roman" w:hAnsi="Arial" w:cs="Arial"/>
              </w:rPr>
              <w:t>New language to improve the standard</w:t>
            </w:r>
          </w:p>
        </w:tc>
        <w:tc>
          <w:tcPr>
            <w:tcW w:w="2577" w:type="dxa"/>
            <w:gridSpan w:val="2"/>
          </w:tcPr>
          <w:p w14:paraId="15C0D262" w14:textId="77777777" w:rsidR="00F3076D" w:rsidRPr="00DB5CF1" w:rsidRDefault="00F3076D" w:rsidP="00DB5CF1">
            <w:pPr>
              <w:rPr>
                <w:rFonts w:ascii="Arial" w:eastAsia="Times New Roman" w:hAnsi="Arial" w:cs="Arial"/>
                <w:sz w:val="20"/>
                <w:szCs w:val="20"/>
              </w:rPr>
            </w:pPr>
          </w:p>
        </w:tc>
      </w:tr>
      <w:tr w:rsidR="00DB5CF1" w:rsidRPr="00DB5CF1" w14:paraId="41FF5289" w14:textId="77777777" w:rsidTr="00DB5CF1">
        <w:trPr>
          <w:gridAfter w:val="1"/>
          <w:wAfter w:w="106" w:type="dxa"/>
          <w:trHeight w:val="320"/>
        </w:trPr>
        <w:tc>
          <w:tcPr>
            <w:tcW w:w="1051" w:type="dxa"/>
          </w:tcPr>
          <w:p w14:paraId="78F5AF9E" w14:textId="2F5657CF" w:rsidR="00F3076D" w:rsidRPr="00DB5CF1" w:rsidRDefault="0054404F" w:rsidP="00DB5CF1">
            <w:pPr>
              <w:rPr>
                <w:rFonts w:ascii="Arial" w:eastAsia="Times New Roman" w:hAnsi="Arial" w:cs="Arial"/>
                <w:sz w:val="20"/>
                <w:szCs w:val="20"/>
              </w:rPr>
            </w:pPr>
            <w:r w:rsidRPr="00DB5CF1">
              <w:rPr>
                <w:rFonts w:ascii="Arial" w:eastAsia="Times New Roman" w:hAnsi="Arial" w:cs="Arial"/>
                <w:sz w:val="20"/>
                <w:szCs w:val="20"/>
              </w:rPr>
              <w:t>36</w:t>
            </w:r>
          </w:p>
        </w:tc>
        <w:tc>
          <w:tcPr>
            <w:tcW w:w="4079" w:type="dxa"/>
            <w:shd w:val="clear" w:color="auto" w:fill="auto"/>
          </w:tcPr>
          <w:p w14:paraId="13D3E17D" w14:textId="2C27E436"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7DB66E83" w14:textId="77777777" w:rsidR="00F3076D" w:rsidRPr="00DB5CF1" w:rsidRDefault="00F3076D" w:rsidP="00DB5CF1">
            <w:pPr>
              <w:pStyle w:val="Heading3"/>
              <w:spacing w:before="0"/>
              <w:rPr>
                <w:rFonts w:ascii="Arial" w:hAnsi="Arial" w:cs="Arial"/>
                <w:color w:val="auto"/>
                <w:sz w:val="20"/>
                <w:szCs w:val="20"/>
              </w:rPr>
            </w:pPr>
            <w:r w:rsidRPr="00DB5CF1">
              <w:rPr>
                <w:rFonts w:ascii="Arial" w:hAnsi="Arial" w:cs="Arial"/>
                <w:color w:val="auto"/>
                <w:sz w:val="20"/>
                <w:szCs w:val="20"/>
              </w:rPr>
              <w:t>Added language:</w:t>
            </w:r>
          </w:p>
          <w:p w14:paraId="46B5998E" w14:textId="179657E3" w:rsidR="00F3076D" w:rsidRPr="00DB5CF1" w:rsidRDefault="00F3076D" w:rsidP="00DB5CF1">
            <w:pPr>
              <w:pStyle w:val="Heading3"/>
              <w:spacing w:before="0"/>
              <w:rPr>
                <w:rFonts w:ascii="Arial" w:hAnsi="Arial" w:cs="Arial"/>
                <w:color w:val="auto"/>
                <w:sz w:val="20"/>
                <w:szCs w:val="20"/>
              </w:rPr>
            </w:pPr>
            <w:r w:rsidRPr="00DB5CF1">
              <w:rPr>
                <w:rFonts w:ascii="Arial" w:hAnsi="Arial" w:cs="Arial"/>
                <w:color w:val="auto"/>
                <w:sz w:val="20"/>
                <w:szCs w:val="20"/>
              </w:rPr>
              <w:t xml:space="preserve">8.4.3 The FSMO must have a plan to ensure that the records are maintained or transferred according to the clients’ instructions </w:t>
            </w:r>
            <w:proofErr w:type="gramStart"/>
            <w:r w:rsidRPr="00DB5CF1">
              <w:rPr>
                <w:rFonts w:ascii="Arial" w:hAnsi="Arial" w:cs="Arial"/>
                <w:color w:val="auto"/>
                <w:sz w:val="20"/>
                <w:szCs w:val="20"/>
              </w:rPr>
              <w:t>in the event that</w:t>
            </w:r>
            <w:proofErr w:type="gramEnd"/>
            <w:r w:rsidRPr="00DB5CF1">
              <w:rPr>
                <w:rFonts w:ascii="Arial" w:hAnsi="Arial" w:cs="Arial"/>
                <w:color w:val="auto"/>
                <w:sz w:val="20"/>
                <w:szCs w:val="20"/>
              </w:rPr>
              <w:t xml:space="preserve"> the FSMO transfers ownership or goes out of business. In addition, in cases of bankruptcy, appropriate regulatory and state legal requirements concerning FSMO records must be followed.</w:t>
            </w:r>
          </w:p>
          <w:p w14:paraId="58B5B2B3" w14:textId="3FD0B1EE" w:rsidR="00F3076D" w:rsidRPr="00DB5CF1" w:rsidRDefault="00F3076D" w:rsidP="00DB5CF1">
            <w:pPr>
              <w:rPr>
                <w:rFonts w:ascii="Arial" w:eastAsia="Times New Roman" w:hAnsi="Arial" w:cs="Arial"/>
                <w:sz w:val="20"/>
                <w:szCs w:val="20"/>
              </w:rPr>
            </w:pPr>
          </w:p>
        </w:tc>
        <w:tc>
          <w:tcPr>
            <w:tcW w:w="2003" w:type="dxa"/>
            <w:gridSpan w:val="2"/>
            <w:shd w:val="clear" w:color="auto" w:fill="auto"/>
          </w:tcPr>
          <w:p w14:paraId="4D955392" w14:textId="77777777" w:rsidR="00F3076D" w:rsidRPr="00DB5CF1" w:rsidRDefault="00F3076D" w:rsidP="00DB5CF1">
            <w:pPr>
              <w:pStyle w:val="CommentText"/>
              <w:rPr>
                <w:rFonts w:ascii="Arial" w:eastAsia="Times New Roman" w:hAnsi="Arial" w:cs="Arial"/>
              </w:rPr>
            </w:pPr>
            <w:r w:rsidRPr="00DB5CF1">
              <w:rPr>
                <w:rFonts w:ascii="Arial" w:eastAsia="Times New Roman" w:hAnsi="Arial" w:cs="Arial"/>
              </w:rPr>
              <w:t>New language to improve the standard.</w:t>
            </w:r>
          </w:p>
          <w:p w14:paraId="75D19516" w14:textId="77777777" w:rsidR="00F3076D" w:rsidRPr="00DB5CF1" w:rsidRDefault="00F3076D" w:rsidP="00DB5CF1">
            <w:pPr>
              <w:pStyle w:val="CommentText"/>
              <w:rPr>
                <w:rFonts w:ascii="Arial" w:hAnsi="Arial" w:cs="Arial"/>
              </w:rPr>
            </w:pPr>
          </w:p>
        </w:tc>
        <w:tc>
          <w:tcPr>
            <w:tcW w:w="2577" w:type="dxa"/>
            <w:gridSpan w:val="2"/>
          </w:tcPr>
          <w:p w14:paraId="04516794" w14:textId="77777777" w:rsidR="00F3076D" w:rsidRPr="00DB5CF1" w:rsidRDefault="00F3076D" w:rsidP="00DB5CF1">
            <w:pPr>
              <w:rPr>
                <w:rFonts w:ascii="Arial" w:eastAsia="Times New Roman" w:hAnsi="Arial" w:cs="Arial"/>
                <w:sz w:val="20"/>
                <w:szCs w:val="20"/>
              </w:rPr>
            </w:pPr>
          </w:p>
        </w:tc>
      </w:tr>
      <w:tr w:rsidR="00DB5CF1" w:rsidRPr="00DB5CF1" w14:paraId="32AB7070" w14:textId="77777777" w:rsidTr="00DB5CF1">
        <w:trPr>
          <w:gridAfter w:val="1"/>
          <w:wAfter w:w="106" w:type="dxa"/>
          <w:trHeight w:val="320"/>
        </w:trPr>
        <w:tc>
          <w:tcPr>
            <w:tcW w:w="1051" w:type="dxa"/>
          </w:tcPr>
          <w:p w14:paraId="22BAF4A3" w14:textId="72649B10" w:rsidR="00F3076D" w:rsidRPr="00DB5CF1" w:rsidRDefault="0054404F" w:rsidP="00DB5CF1">
            <w:pPr>
              <w:rPr>
                <w:rFonts w:ascii="Arial" w:eastAsia="Times New Roman" w:hAnsi="Arial" w:cs="Arial"/>
                <w:sz w:val="20"/>
                <w:szCs w:val="20"/>
              </w:rPr>
            </w:pPr>
            <w:r w:rsidRPr="00DB5CF1">
              <w:rPr>
                <w:rFonts w:ascii="Arial" w:eastAsia="Times New Roman" w:hAnsi="Arial" w:cs="Arial"/>
                <w:sz w:val="20"/>
                <w:szCs w:val="20"/>
              </w:rPr>
              <w:t>37</w:t>
            </w:r>
          </w:p>
        </w:tc>
        <w:tc>
          <w:tcPr>
            <w:tcW w:w="4079" w:type="dxa"/>
            <w:shd w:val="clear" w:color="auto" w:fill="auto"/>
          </w:tcPr>
          <w:p w14:paraId="7B0E2D54" w14:textId="27461063"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NEW</w:t>
            </w:r>
          </w:p>
        </w:tc>
        <w:tc>
          <w:tcPr>
            <w:tcW w:w="5310" w:type="dxa"/>
            <w:shd w:val="clear" w:color="auto" w:fill="auto"/>
          </w:tcPr>
          <w:p w14:paraId="31AC5F76" w14:textId="1710C005" w:rsidR="00F3076D" w:rsidRPr="00DB5CF1" w:rsidRDefault="00F3076D" w:rsidP="00DB5CF1">
            <w:pPr>
              <w:shd w:val="clear" w:color="auto" w:fill="FFFFFF"/>
              <w:rPr>
                <w:rFonts w:ascii="Arial" w:eastAsia="Times New Roman" w:hAnsi="Arial" w:cs="Arial"/>
                <w:b/>
                <w:bCs/>
                <w:sz w:val="20"/>
                <w:szCs w:val="20"/>
                <w:bdr w:val="none" w:sz="0" w:space="0" w:color="auto" w:frame="1"/>
              </w:rPr>
            </w:pPr>
            <w:r w:rsidRPr="00DB5CF1">
              <w:rPr>
                <w:rFonts w:ascii="Arial" w:eastAsia="Times New Roman" w:hAnsi="Arial" w:cs="Arial"/>
                <w:sz w:val="20"/>
                <w:szCs w:val="20"/>
              </w:rPr>
              <w:t xml:space="preserve">Added New Annex C </w:t>
            </w:r>
          </w:p>
          <w:p w14:paraId="7E491B9A" w14:textId="77777777" w:rsidR="00F3076D" w:rsidRPr="00DB5CF1" w:rsidRDefault="00F3076D" w:rsidP="00DB5CF1">
            <w:pPr>
              <w:autoSpaceDE w:val="0"/>
              <w:autoSpaceDN w:val="0"/>
              <w:adjustRightInd w:val="0"/>
              <w:rPr>
                <w:rFonts w:ascii="Arial" w:hAnsi="Arial" w:cs="Arial"/>
                <w:b/>
                <w:bCs/>
                <w:sz w:val="20"/>
                <w:szCs w:val="20"/>
              </w:rPr>
            </w:pPr>
            <w:r w:rsidRPr="00DB5CF1">
              <w:rPr>
                <w:rFonts w:ascii="Arial" w:hAnsi="Arial" w:cs="Arial"/>
                <w:b/>
                <w:bCs/>
                <w:sz w:val="20"/>
                <w:szCs w:val="20"/>
              </w:rPr>
              <w:t>C.1 General</w:t>
            </w:r>
          </w:p>
          <w:p w14:paraId="55B4E05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This annex provides additional non-mandatory information to help the FSMO </w:t>
            </w:r>
            <w:proofErr w:type="gramStart"/>
            <w:r w:rsidRPr="00DB5CF1">
              <w:rPr>
                <w:rFonts w:ascii="Arial" w:hAnsi="Arial" w:cs="Arial"/>
                <w:sz w:val="20"/>
                <w:szCs w:val="20"/>
              </w:rPr>
              <w:t>implement</w:t>
            </w:r>
            <w:proofErr w:type="gramEnd"/>
          </w:p>
          <w:p w14:paraId="170F2F5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the Standard. Topics covered include Data Integrity, Demonstration of Capability and</w:t>
            </w:r>
          </w:p>
          <w:p w14:paraId="3C98E0B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Competence, Sample Planning and Sample Method.</w:t>
            </w:r>
          </w:p>
          <w:p w14:paraId="4FF2D0AF" w14:textId="77777777" w:rsidR="00F3076D" w:rsidRPr="00DB5CF1" w:rsidRDefault="00F3076D" w:rsidP="00DB5CF1">
            <w:pPr>
              <w:autoSpaceDE w:val="0"/>
              <w:autoSpaceDN w:val="0"/>
              <w:adjustRightInd w:val="0"/>
              <w:rPr>
                <w:rFonts w:ascii="Arial" w:hAnsi="Arial" w:cs="Arial"/>
                <w:b/>
                <w:bCs/>
                <w:sz w:val="20"/>
                <w:szCs w:val="20"/>
              </w:rPr>
            </w:pPr>
            <w:r w:rsidRPr="00DB5CF1">
              <w:rPr>
                <w:rFonts w:ascii="Arial" w:hAnsi="Arial" w:cs="Arial"/>
                <w:b/>
                <w:bCs/>
                <w:sz w:val="20"/>
                <w:szCs w:val="20"/>
              </w:rPr>
              <w:t>C.2 Data Integrity:</w:t>
            </w:r>
          </w:p>
          <w:p w14:paraId="313CA67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The FSMO should not engage in any prohibited actions. The following </w:t>
            </w:r>
            <w:proofErr w:type="gramStart"/>
            <w:r w:rsidRPr="00DB5CF1">
              <w:rPr>
                <w:rFonts w:ascii="Arial" w:hAnsi="Arial" w:cs="Arial"/>
                <w:sz w:val="20"/>
                <w:szCs w:val="20"/>
              </w:rPr>
              <w:t>are</w:t>
            </w:r>
            <w:proofErr w:type="gramEnd"/>
          </w:p>
          <w:p w14:paraId="7ECBC5E0"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examples of such actions:</w:t>
            </w:r>
          </w:p>
          <w:p w14:paraId="6A73129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b/>
                <w:bCs/>
                <w:sz w:val="20"/>
                <w:szCs w:val="20"/>
              </w:rPr>
              <w:t xml:space="preserve">C.2.1 </w:t>
            </w:r>
            <w:r w:rsidRPr="00DB5CF1">
              <w:rPr>
                <w:rFonts w:ascii="Arial" w:hAnsi="Arial" w:cs="Arial"/>
                <w:sz w:val="20"/>
                <w:szCs w:val="20"/>
              </w:rPr>
              <w:t>Field Measurement</w:t>
            </w:r>
          </w:p>
          <w:p w14:paraId="5B9E152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a. fabricating, falsifying, or misrepresenting data, including creating data for an </w:t>
            </w:r>
            <w:proofErr w:type="gramStart"/>
            <w:r w:rsidRPr="00DB5CF1">
              <w:rPr>
                <w:rFonts w:ascii="Arial" w:hAnsi="Arial" w:cs="Arial"/>
                <w:sz w:val="20"/>
                <w:szCs w:val="20"/>
              </w:rPr>
              <w:t>analysis</w:t>
            </w:r>
            <w:proofErr w:type="gramEnd"/>
          </w:p>
          <w:p w14:paraId="5A9D9C1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that was not performed or for a sample that was not collected or sampled (dry lab</w:t>
            </w:r>
            <w:proofErr w:type="gramStart"/>
            <w:r w:rsidRPr="00DB5CF1">
              <w:rPr>
                <w:rFonts w:ascii="Arial" w:hAnsi="Arial" w:cs="Arial"/>
                <w:sz w:val="20"/>
                <w:szCs w:val="20"/>
              </w:rPr>
              <w:t>);</w:t>
            </w:r>
            <w:proofErr w:type="gramEnd"/>
          </w:p>
          <w:p w14:paraId="6B7AA11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b. using external analysts, equipment, and/or FSMOs to perform analyses when </w:t>
            </w:r>
            <w:proofErr w:type="gramStart"/>
            <w:r w:rsidRPr="00DB5CF1">
              <w:rPr>
                <w:rFonts w:ascii="Arial" w:hAnsi="Arial" w:cs="Arial"/>
                <w:sz w:val="20"/>
                <w:szCs w:val="20"/>
              </w:rPr>
              <w:t>not</w:t>
            </w:r>
            <w:proofErr w:type="gramEnd"/>
          </w:p>
          <w:p w14:paraId="5A82845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allowed by contract, or intentionally concealing such </w:t>
            </w:r>
            <w:proofErr w:type="gramStart"/>
            <w:r w:rsidRPr="00DB5CF1">
              <w:rPr>
                <w:rFonts w:ascii="Arial" w:hAnsi="Arial" w:cs="Arial"/>
                <w:sz w:val="20"/>
                <w:szCs w:val="20"/>
              </w:rPr>
              <w:t>use;</w:t>
            </w:r>
            <w:proofErr w:type="gramEnd"/>
          </w:p>
          <w:p w14:paraId="5C1BABA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 recording improper date/time, including resetting the internal clock on an </w:t>
            </w:r>
            <w:proofErr w:type="gramStart"/>
            <w:r w:rsidRPr="00DB5CF1">
              <w:rPr>
                <w:rFonts w:ascii="Arial" w:hAnsi="Arial" w:cs="Arial"/>
                <w:sz w:val="20"/>
                <w:szCs w:val="20"/>
              </w:rPr>
              <w:t>instrument</w:t>
            </w:r>
            <w:proofErr w:type="gramEnd"/>
          </w:p>
          <w:p w14:paraId="2C964D9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to make it appear that a sample was analyzed within a compliant time frame, or</w:t>
            </w:r>
          </w:p>
          <w:p w14:paraId="1D2C4F3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recording a false date/time or changing a date/time to make it appear that </w:t>
            </w:r>
            <w:proofErr w:type="gramStart"/>
            <w:r w:rsidRPr="00DB5CF1">
              <w:rPr>
                <w:rFonts w:ascii="Arial" w:hAnsi="Arial" w:cs="Arial"/>
                <w:sz w:val="20"/>
                <w:szCs w:val="20"/>
              </w:rPr>
              <w:t>required</w:t>
            </w:r>
            <w:proofErr w:type="gramEnd"/>
          </w:p>
          <w:p w14:paraId="47E88A6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times were </w:t>
            </w:r>
            <w:proofErr w:type="gramStart"/>
            <w:r w:rsidRPr="00DB5CF1">
              <w:rPr>
                <w:rFonts w:ascii="Arial" w:hAnsi="Arial" w:cs="Arial"/>
                <w:sz w:val="20"/>
                <w:szCs w:val="20"/>
              </w:rPr>
              <w:t>met;</w:t>
            </w:r>
            <w:proofErr w:type="gramEnd"/>
          </w:p>
          <w:p w14:paraId="3F12C14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 xml:space="preserve">d. unwarranted manipulation of samples or analytical conditions, including </w:t>
            </w:r>
            <w:proofErr w:type="gramStart"/>
            <w:r w:rsidRPr="00DB5CF1">
              <w:rPr>
                <w:rFonts w:ascii="Arial" w:hAnsi="Arial" w:cs="Arial"/>
                <w:sz w:val="20"/>
                <w:szCs w:val="20"/>
              </w:rPr>
              <w:t>unjustified</w:t>
            </w:r>
            <w:proofErr w:type="gramEnd"/>
          </w:p>
          <w:p w14:paraId="4D8D802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dilution of samples, field filtration, or changing the instrument conditions for sample</w:t>
            </w:r>
          </w:p>
          <w:p w14:paraId="487B582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analysis from the conditions used for standard </w:t>
            </w:r>
            <w:proofErr w:type="gramStart"/>
            <w:r w:rsidRPr="00DB5CF1">
              <w:rPr>
                <w:rFonts w:ascii="Arial" w:hAnsi="Arial" w:cs="Arial"/>
                <w:sz w:val="20"/>
                <w:szCs w:val="20"/>
              </w:rPr>
              <w:t>analysis;</w:t>
            </w:r>
            <w:proofErr w:type="gramEnd"/>
          </w:p>
          <w:p w14:paraId="3EF28CAA"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e. unwarranted manipulation of software, including forcing calibration or QC data to</w:t>
            </w:r>
          </w:p>
          <w:p w14:paraId="7A0B392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meet acceptance criteria, removing software operational codes indicating </w:t>
            </w:r>
            <w:proofErr w:type="gramStart"/>
            <w:r w:rsidRPr="00DB5CF1">
              <w:rPr>
                <w:rFonts w:ascii="Arial" w:hAnsi="Arial" w:cs="Arial"/>
                <w:sz w:val="20"/>
                <w:szCs w:val="20"/>
              </w:rPr>
              <w:t>analyst</w:t>
            </w:r>
            <w:proofErr w:type="gramEnd"/>
          </w:p>
          <w:p w14:paraId="1B9DC1B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manipulation of results, changing LIMS parameters to avoid displaying </w:t>
            </w:r>
            <w:proofErr w:type="gramStart"/>
            <w:r w:rsidRPr="00DB5CF1">
              <w:rPr>
                <w:rFonts w:ascii="Arial" w:hAnsi="Arial" w:cs="Arial"/>
                <w:sz w:val="20"/>
                <w:szCs w:val="20"/>
              </w:rPr>
              <w:t>appropriate</w:t>
            </w:r>
            <w:proofErr w:type="gramEnd"/>
          </w:p>
          <w:p w14:paraId="0E1CD32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qualifiers, inappropriately subtracting background, or improperly manipulating the</w:t>
            </w:r>
          </w:p>
          <w:p w14:paraId="02DD8B4A" w14:textId="77777777" w:rsidR="00F3076D" w:rsidRPr="00DB5CF1" w:rsidRDefault="00F3076D" w:rsidP="00DB5CF1">
            <w:pPr>
              <w:autoSpaceDE w:val="0"/>
              <w:autoSpaceDN w:val="0"/>
              <w:adjustRightInd w:val="0"/>
              <w:rPr>
                <w:rFonts w:ascii="Arial" w:hAnsi="Arial" w:cs="Arial"/>
                <w:sz w:val="20"/>
                <w:szCs w:val="20"/>
              </w:rPr>
            </w:pPr>
            <w:proofErr w:type="gramStart"/>
            <w:r w:rsidRPr="00DB5CF1">
              <w:rPr>
                <w:rFonts w:ascii="Arial" w:hAnsi="Arial" w:cs="Arial"/>
                <w:sz w:val="20"/>
                <w:szCs w:val="20"/>
              </w:rPr>
              <w:t>baseline;</w:t>
            </w:r>
            <w:proofErr w:type="gramEnd"/>
          </w:p>
          <w:p w14:paraId="08353CA0"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f. turning off, or otherwise disabling, electronic instrument audit/tracking </w:t>
            </w:r>
            <w:proofErr w:type="gramStart"/>
            <w:r w:rsidRPr="00DB5CF1">
              <w:rPr>
                <w:rFonts w:ascii="Arial" w:hAnsi="Arial" w:cs="Arial"/>
                <w:sz w:val="20"/>
                <w:szCs w:val="20"/>
              </w:rPr>
              <w:t>functions;</w:t>
            </w:r>
            <w:proofErr w:type="gramEnd"/>
          </w:p>
          <w:p w14:paraId="7D63761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g. misrepresenting or misreporting QC </w:t>
            </w:r>
            <w:proofErr w:type="gramStart"/>
            <w:r w:rsidRPr="00DB5CF1">
              <w:rPr>
                <w:rFonts w:ascii="Arial" w:hAnsi="Arial" w:cs="Arial"/>
                <w:sz w:val="20"/>
                <w:szCs w:val="20"/>
              </w:rPr>
              <w:t>samples;</w:t>
            </w:r>
            <w:proofErr w:type="gramEnd"/>
          </w:p>
          <w:p w14:paraId="6BB5D7B0"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h. substituting previously generated analyses for a non-compliant calibration or </w:t>
            </w:r>
            <w:proofErr w:type="gramStart"/>
            <w:r w:rsidRPr="00DB5CF1">
              <w:rPr>
                <w:rFonts w:ascii="Arial" w:hAnsi="Arial" w:cs="Arial"/>
                <w:sz w:val="20"/>
                <w:szCs w:val="20"/>
              </w:rPr>
              <w:t>QC</w:t>
            </w:r>
            <w:proofErr w:type="gramEnd"/>
          </w:p>
          <w:p w14:paraId="3A20645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analysis to make it appear that an acceptable analysis was </w:t>
            </w:r>
            <w:proofErr w:type="gramStart"/>
            <w:r w:rsidRPr="00DB5CF1">
              <w:rPr>
                <w:rFonts w:ascii="Arial" w:hAnsi="Arial" w:cs="Arial"/>
                <w:sz w:val="20"/>
                <w:szCs w:val="20"/>
              </w:rPr>
              <w:t>performed;</w:t>
            </w:r>
            <w:proofErr w:type="gramEnd"/>
          </w:p>
          <w:p w14:paraId="07B70D25" w14:textId="77777777" w:rsidR="00F3076D" w:rsidRPr="00DB5CF1" w:rsidRDefault="00F3076D" w:rsidP="00DB5CF1">
            <w:pPr>
              <w:autoSpaceDE w:val="0"/>
              <w:autoSpaceDN w:val="0"/>
              <w:adjustRightInd w:val="0"/>
              <w:rPr>
                <w:rFonts w:ascii="Arial" w:hAnsi="Arial" w:cs="Arial"/>
                <w:sz w:val="20"/>
                <w:szCs w:val="20"/>
              </w:rPr>
            </w:pPr>
            <w:proofErr w:type="spellStart"/>
            <w:r w:rsidRPr="00DB5CF1">
              <w:rPr>
                <w:rFonts w:ascii="Arial" w:hAnsi="Arial" w:cs="Arial"/>
                <w:sz w:val="20"/>
                <w:szCs w:val="20"/>
              </w:rPr>
              <w:t>i</w:t>
            </w:r>
            <w:proofErr w:type="spellEnd"/>
            <w:r w:rsidRPr="00DB5CF1">
              <w:rPr>
                <w:rFonts w:ascii="Arial" w:hAnsi="Arial" w:cs="Arial"/>
                <w:sz w:val="20"/>
                <w:szCs w:val="20"/>
              </w:rPr>
              <w:t>. failing to prepare or analyze method blanks, the laboratory control sample (LCS), and</w:t>
            </w:r>
          </w:p>
          <w:p w14:paraId="147FF140"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when required matrix spikes, in the same manner that samples were prepared or</w:t>
            </w:r>
          </w:p>
          <w:p w14:paraId="0B56EF8E" w14:textId="77777777" w:rsidR="00F3076D" w:rsidRPr="00DB5CF1" w:rsidRDefault="00F3076D" w:rsidP="00DB5CF1">
            <w:pPr>
              <w:autoSpaceDE w:val="0"/>
              <w:autoSpaceDN w:val="0"/>
              <w:adjustRightInd w:val="0"/>
              <w:rPr>
                <w:rFonts w:ascii="Arial" w:hAnsi="Arial" w:cs="Arial"/>
                <w:sz w:val="20"/>
                <w:szCs w:val="20"/>
              </w:rPr>
            </w:pPr>
            <w:proofErr w:type="gramStart"/>
            <w:r w:rsidRPr="00DB5CF1">
              <w:rPr>
                <w:rFonts w:ascii="Arial" w:hAnsi="Arial" w:cs="Arial"/>
                <w:sz w:val="20"/>
                <w:szCs w:val="20"/>
              </w:rPr>
              <w:t>analyzed;</w:t>
            </w:r>
            <w:proofErr w:type="gramEnd"/>
            <w:r w:rsidRPr="00DB5CF1">
              <w:rPr>
                <w:rFonts w:ascii="Arial" w:hAnsi="Arial" w:cs="Arial"/>
                <w:sz w:val="20"/>
                <w:szCs w:val="20"/>
              </w:rPr>
              <w:t xml:space="preserve"> e.g., using dedicated labware, instrumentation, or FSMO space for the</w:t>
            </w:r>
          </w:p>
          <w:p w14:paraId="2130E31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preparation or analysis of QC samples, analyzing QC samples outside of </w:t>
            </w:r>
            <w:proofErr w:type="gramStart"/>
            <w:r w:rsidRPr="00DB5CF1">
              <w:rPr>
                <w:rFonts w:ascii="Arial" w:hAnsi="Arial" w:cs="Arial"/>
                <w:sz w:val="20"/>
                <w:szCs w:val="20"/>
              </w:rPr>
              <w:t>required</w:t>
            </w:r>
            <w:proofErr w:type="gramEnd"/>
          </w:p>
          <w:p w14:paraId="6B85C92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analytical time frames, using additional instrument blanks or increased rinse </w:t>
            </w:r>
            <w:proofErr w:type="gramStart"/>
            <w:r w:rsidRPr="00DB5CF1">
              <w:rPr>
                <w:rFonts w:ascii="Arial" w:hAnsi="Arial" w:cs="Arial"/>
                <w:sz w:val="20"/>
                <w:szCs w:val="20"/>
              </w:rPr>
              <w:t>times</w:t>
            </w:r>
            <w:proofErr w:type="gramEnd"/>
          </w:p>
          <w:p w14:paraId="26DFA256" w14:textId="77777777" w:rsidR="00F3076D" w:rsidRPr="00DB5CF1" w:rsidRDefault="00F3076D" w:rsidP="00DB5CF1">
            <w:pPr>
              <w:shd w:val="clear" w:color="auto" w:fill="FFFFFF"/>
              <w:rPr>
                <w:rFonts w:ascii="Arial" w:hAnsi="Arial" w:cs="Arial"/>
                <w:sz w:val="20"/>
                <w:szCs w:val="20"/>
              </w:rPr>
            </w:pPr>
            <w:r w:rsidRPr="00DB5CF1">
              <w:rPr>
                <w:rFonts w:ascii="Arial" w:hAnsi="Arial" w:cs="Arial"/>
                <w:sz w:val="20"/>
                <w:szCs w:val="20"/>
              </w:rPr>
              <w:t xml:space="preserve">before or after QC sample analysis when not similarly applied to field </w:t>
            </w:r>
            <w:proofErr w:type="gramStart"/>
            <w:r w:rsidRPr="00DB5CF1">
              <w:rPr>
                <w:rFonts w:ascii="Arial" w:hAnsi="Arial" w:cs="Arial"/>
                <w:sz w:val="20"/>
                <w:szCs w:val="20"/>
              </w:rPr>
              <w:t>samples;</w:t>
            </w:r>
            <w:proofErr w:type="gramEnd"/>
          </w:p>
          <w:p w14:paraId="41962D5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j. tampering with QC samples and results, including over/under spiking and </w:t>
            </w:r>
            <w:proofErr w:type="gramStart"/>
            <w:r w:rsidRPr="00DB5CF1">
              <w:rPr>
                <w:rFonts w:ascii="Arial" w:hAnsi="Arial" w:cs="Arial"/>
                <w:sz w:val="20"/>
                <w:szCs w:val="20"/>
              </w:rPr>
              <w:t>adding</w:t>
            </w:r>
            <w:proofErr w:type="gramEnd"/>
          </w:p>
          <w:p w14:paraId="39574D1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surrogates after sample </w:t>
            </w:r>
            <w:proofErr w:type="gramStart"/>
            <w:r w:rsidRPr="00DB5CF1">
              <w:rPr>
                <w:rFonts w:ascii="Arial" w:hAnsi="Arial" w:cs="Arial"/>
                <w:sz w:val="20"/>
                <w:szCs w:val="20"/>
              </w:rPr>
              <w:t>extraction;</w:t>
            </w:r>
            <w:proofErr w:type="gramEnd"/>
          </w:p>
          <w:p w14:paraId="6535FC7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k. deleting or failing to record QC data outside acceptance criteria to conceal the </w:t>
            </w:r>
            <w:proofErr w:type="gramStart"/>
            <w:r w:rsidRPr="00DB5CF1">
              <w:rPr>
                <w:rFonts w:ascii="Arial" w:hAnsi="Arial" w:cs="Arial"/>
                <w:sz w:val="20"/>
                <w:szCs w:val="20"/>
              </w:rPr>
              <w:t>fact</w:t>
            </w:r>
            <w:proofErr w:type="gramEnd"/>
          </w:p>
          <w:p w14:paraId="6323648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 xml:space="preserve">that calibration or other QC analyses were outside acceptance </w:t>
            </w:r>
            <w:proofErr w:type="gramStart"/>
            <w:r w:rsidRPr="00DB5CF1">
              <w:rPr>
                <w:rFonts w:ascii="Arial" w:hAnsi="Arial" w:cs="Arial"/>
                <w:sz w:val="20"/>
                <w:szCs w:val="20"/>
              </w:rPr>
              <w:t>criteria;</w:t>
            </w:r>
            <w:proofErr w:type="gramEnd"/>
          </w:p>
          <w:p w14:paraId="5FD38BB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l. performing improper manual integrations, including peak shaving, peak enhancing, or</w:t>
            </w:r>
          </w:p>
          <w:p w14:paraId="51A2F58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baseline manipulation to meet QC acceptance criteria or to avoid </w:t>
            </w:r>
            <w:proofErr w:type="gramStart"/>
            <w:r w:rsidRPr="00DB5CF1">
              <w:rPr>
                <w:rFonts w:ascii="Arial" w:hAnsi="Arial" w:cs="Arial"/>
                <w:sz w:val="20"/>
                <w:szCs w:val="20"/>
              </w:rPr>
              <w:t>nonconforming</w:t>
            </w:r>
            <w:proofErr w:type="gramEnd"/>
          </w:p>
          <w:p w14:paraId="73B2B314" w14:textId="77777777" w:rsidR="00F3076D" w:rsidRPr="00DB5CF1" w:rsidRDefault="00F3076D" w:rsidP="00DB5CF1">
            <w:pPr>
              <w:autoSpaceDE w:val="0"/>
              <w:autoSpaceDN w:val="0"/>
              <w:adjustRightInd w:val="0"/>
              <w:rPr>
                <w:rFonts w:ascii="Arial" w:hAnsi="Arial" w:cs="Arial"/>
                <w:sz w:val="20"/>
                <w:szCs w:val="20"/>
              </w:rPr>
            </w:pPr>
            <w:proofErr w:type="gramStart"/>
            <w:r w:rsidRPr="00DB5CF1">
              <w:rPr>
                <w:rFonts w:ascii="Arial" w:hAnsi="Arial" w:cs="Arial"/>
                <w:sz w:val="20"/>
                <w:szCs w:val="20"/>
              </w:rPr>
              <w:t>work;</w:t>
            </w:r>
            <w:proofErr w:type="gramEnd"/>
          </w:p>
          <w:p w14:paraId="298D0173"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m. concealing a known sample </w:t>
            </w:r>
            <w:proofErr w:type="gramStart"/>
            <w:r w:rsidRPr="00DB5CF1">
              <w:rPr>
                <w:rFonts w:ascii="Arial" w:hAnsi="Arial" w:cs="Arial"/>
                <w:sz w:val="20"/>
                <w:szCs w:val="20"/>
              </w:rPr>
              <w:t>problem;</w:t>
            </w:r>
            <w:proofErr w:type="gramEnd"/>
          </w:p>
          <w:p w14:paraId="217D63E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n. removing failed QC analyses from the record of a </w:t>
            </w:r>
            <w:proofErr w:type="gramStart"/>
            <w:r w:rsidRPr="00DB5CF1">
              <w:rPr>
                <w:rFonts w:ascii="Arial" w:hAnsi="Arial" w:cs="Arial"/>
                <w:sz w:val="20"/>
                <w:szCs w:val="20"/>
              </w:rPr>
              <w:t>sequence;</w:t>
            </w:r>
            <w:proofErr w:type="gramEnd"/>
          </w:p>
          <w:p w14:paraId="626F826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o. purposely excluding known QC failures from the case </w:t>
            </w:r>
            <w:proofErr w:type="gramStart"/>
            <w:r w:rsidRPr="00DB5CF1">
              <w:rPr>
                <w:rFonts w:ascii="Arial" w:hAnsi="Arial" w:cs="Arial"/>
                <w:sz w:val="20"/>
                <w:szCs w:val="20"/>
              </w:rPr>
              <w:t>narrative;</w:t>
            </w:r>
            <w:proofErr w:type="gramEnd"/>
          </w:p>
          <w:p w14:paraId="6AEB1E5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p. observing out-of-compliance equipment conditions, then adjusting the equipment into</w:t>
            </w:r>
          </w:p>
          <w:p w14:paraId="58F880F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compliance and recording only the compliant </w:t>
            </w:r>
            <w:proofErr w:type="gramStart"/>
            <w:r w:rsidRPr="00DB5CF1">
              <w:rPr>
                <w:rFonts w:ascii="Arial" w:hAnsi="Arial" w:cs="Arial"/>
                <w:sz w:val="20"/>
                <w:szCs w:val="20"/>
              </w:rPr>
              <w:t>observation;</w:t>
            </w:r>
            <w:proofErr w:type="gramEnd"/>
          </w:p>
          <w:p w14:paraId="50778F5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q. recording the temperature of the surface of an ice pack rather than the </w:t>
            </w:r>
            <w:proofErr w:type="gramStart"/>
            <w:r w:rsidRPr="00DB5CF1">
              <w:rPr>
                <w:rFonts w:ascii="Arial" w:hAnsi="Arial" w:cs="Arial"/>
                <w:sz w:val="20"/>
                <w:szCs w:val="20"/>
              </w:rPr>
              <w:t>temperature</w:t>
            </w:r>
            <w:proofErr w:type="gramEnd"/>
          </w:p>
          <w:p w14:paraId="15C3DF9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of a representative sample </w:t>
            </w:r>
            <w:proofErr w:type="gramStart"/>
            <w:r w:rsidRPr="00DB5CF1">
              <w:rPr>
                <w:rFonts w:ascii="Arial" w:hAnsi="Arial" w:cs="Arial"/>
                <w:sz w:val="20"/>
                <w:szCs w:val="20"/>
              </w:rPr>
              <w:t>container;</w:t>
            </w:r>
            <w:proofErr w:type="gramEnd"/>
          </w:p>
          <w:p w14:paraId="16667B6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r. failing to report a known improper action to the appropriate FSMO or client, or to an</w:t>
            </w:r>
          </w:p>
          <w:p w14:paraId="7498F170"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appropriate government official; or</w:t>
            </w:r>
          </w:p>
          <w:p w14:paraId="2A73396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 reporting data for regulatory purposes from a modified method that fails to adhere to</w:t>
            </w:r>
          </w:p>
          <w:p w14:paraId="216E8EB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all regulatory and statutory requirements.</w:t>
            </w:r>
          </w:p>
          <w:p w14:paraId="2966024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b/>
                <w:bCs/>
                <w:sz w:val="20"/>
                <w:szCs w:val="20"/>
              </w:rPr>
              <w:t xml:space="preserve">C.2.2 </w:t>
            </w:r>
            <w:r w:rsidRPr="00DB5CF1">
              <w:rPr>
                <w:rFonts w:ascii="Arial" w:hAnsi="Arial" w:cs="Arial"/>
                <w:sz w:val="20"/>
                <w:szCs w:val="20"/>
              </w:rPr>
              <w:t>Field Sampling</w:t>
            </w:r>
          </w:p>
          <w:p w14:paraId="497365E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a. not collecting samples at the specified </w:t>
            </w:r>
            <w:proofErr w:type="gramStart"/>
            <w:r w:rsidRPr="00DB5CF1">
              <w:rPr>
                <w:rFonts w:ascii="Arial" w:hAnsi="Arial" w:cs="Arial"/>
                <w:sz w:val="20"/>
                <w:szCs w:val="20"/>
              </w:rPr>
              <w:t>location</w:t>
            </w:r>
            <w:proofErr w:type="gramEnd"/>
          </w:p>
          <w:p w14:paraId="6B18C9D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b. not preserving samples in the field as required.</w:t>
            </w:r>
          </w:p>
          <w:p w14:paraId="3103700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 Manipulation of samples (e.g., diluting samples)</w:t>
            </w:r>
          </w:p>
          <w:p w14:paraId="6BECB3C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d. use of incorrect sampling techniques</w:t>
            </w:r>
          </w:p>
          <w:p w14:paraId="72BA865A"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e. observing out-of-compliance equipment conditions, then adjusting the equipment into</w:t>
            </w:r>
          </w:p>
          <w:p w14:paraId="78C1249A"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compliance and recording only the compliant </w:t>
            </w:r>
            <w:proofErr w:type="gramStart"/>
            <w:r w:rsidRPr="00DB5CF1">
              <w:rPr>
                <w:rFonts w:ascii="Arial" w:hAnsi="Arial" w:cs="Arial"/>
                <w:sz w:val="20"/>
                <w:szCs w:val="20"/>
              </w:rPr>
              <w:t>observation;</w:t>
            </w:r>
            <w:proofErr w:type="gramEnd"/>
          </w:p>
          <w:p w14:paraId="24A6162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f. failing to report a known improper action to the appropriate FSMO or client, or to an</w:t>
            </w:r>
          </w:p>
          <w:p w14:paraId="12AD2A9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appropriate government official.</w:t>
            </w:r>
          </w:p>
          <w:p w14:paraId="1847BAD3"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g. misrepresenting field QC samples</w:t>
            </w:r>
          </w:p>
          <w:p w14:paraId="12D6ED9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h. Fabricating, falsifying, or misrepresenting sampling data (</w:t>
            </w:r>
            <w:proofErr w:type="spellStart"/>
            <w:r w:rsidRPr="00DB5CF1">
              <w:rPr>
                <w:rFonts w:ascii="Arial" w:hAnsi="Arial" w:cs="Arial"/>
                <w:sz w:val="20"/>
                <w:szCs w:val="20"/>
              </w:rPr>
              <w:t>e.g</w:t>
            </w:r>
            <w:proofErr w:type="spellEnd"/>
            <w:r w:rsidRPr="00DB5CF1">
              <w:rPr>
                <w:rFonts w:ascii="Arial" w:hAnsi="Arial" w:cs="Arial"/>
                <w:sz w:val="20"/>
                <w:szCs w:val="20"/>
              </w:rPr>
              <w:t>, time of collection,</w:t>
            </w:r>
          </w:p>
          <w:p w14:paraId="5A64C75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location, etc.)</w:t>
            </w:r>
          </w:p>
          <w:p w14:paraId="67412601" w14:textId="77777777" w:rsidR="00F3076D" w:rsidRPr="00DB5CF1" w:rsidRDefault="00F3076D" w:rsidP="00DB5CF1">
            <w:pPr>
              <w:autoSpaceDE w:val="0"/>
              <w:autoSpaceDN w:val="0"/>
              <w:adjustRightInd w:val="0"/>
              <w:rPr>
                <w:rFonts w:ascii="Arial" w:hAnsi="Arial" w:cs="Arial"/>
                <w:b/>
                <w:bCs/>
                <w:sz w:val="20"/>
                <w:szCs w:val="20"/>
              </w:rPr>
            </w:pPr>
            <w:r w:rsidRPr="00DB5CF1">
              <w:rPr>
                <w:rFonts w:ascii="Arial" w:hAnsi="Arial" w:cs="Arial"/>
                <w:b/>
                <w:bCs/>
                <w:sz w:val="20"/>
                <w:szCs w:val="20"/>
              </w:rPr>
              <w:t>C.3 Demonstration of Capability or Competence</w:t>
            </w:r>
          </w:p>
          <w:p w14:paraId="495BF1C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Demonstration of capability or competence may be achieved by:</w:t>
            </w:r>
          </w:p>
          <w:p w14:paraId="6757D52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b/>
                <w:bCs/>
                <w:sz w:val="20"/>
                <w:szCs w:val="20"/>
              </w:rPr>
              <w:t xml:space="preserve">C.2.1. </w:t>
            </w:r>
            <w:r w:rsidRPr="00DB5CF1">
              <w:rPr>
                <w:rFonts w:ascii="Arial" w:hAnsi="Arial" w:cs="Arial"/>
                <w:sz w:val="20"/>
                <w:szCs w:val="20"/>
              </w:rPr>
              <w:t>For competence in field measurements:</w:t>
            </w:r>
          </w:p>
          <w:p w14:paraId="5F220E61" w14:textId="77777777" w:rsidR="00F3076D" w:rsidRPr="00DB5CF1" w:rsidRDefault="00F3076D" w:rsidP="00DB5CF1">
            <w:pPr>
              <w:shd w:val="clear" w:color="auto" w:fill="FFFFFF"/>
              <w:rPr>
                <w:rFonts w:ascii="Arial" w:hAnsi="Arial" w:cs="Arial"/>
                <w:sz w:val="20"/>
                <w:szCs w:val="20"/>
              </w:rPr>
            </w:pPr>
            <w:r w:rsidRPr="00DB5CF1">
              <w:rPr>
                <w:rFonts w:ascii="Arial" w:hAnsi="Arial" w:cs="Arial"/>
                <w:sz w:val="20"/>
                <w:szCs w:val="20"/>
              </w:rPr>
              <w:t>a. acceptable performance of a blind sample or proficiency testing sample.</w:t>
            </w:r>
          </w:p>
          <w:p w14:paraId="172F833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b. acceptable performance of at least 4 samples prepared containing the</w:t>
            </w:r>
          </w:p>
          <w:p w14:paraId="14C9AC20"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analyte(s) in an appropriate quality system matrix. . The FSMO should</w:t>
            </w:r>
          </w:p>
          <w:p w14:paraId="17DD049F"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determine the acceptable limits for precision and accuracy prior to analysis.</w:t>
            </w:r>
          </w:p>
          <w:p w14:paraId="1506F5B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 a documented process of reviewing QC samples performed by an analyst or</w:t>
            </w:r>
          </w:p>
          <w:p w14:paraId="470C6E67"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groups of analysts relative to the QC requirements of the method, FSMO,</w:t>
            </w:r>
          </w:p>
          <w:p w14:paraId="42F43CD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SOP, client specifications, and/or this Standard. This review can be used to</w:t>
            </w:r>
          </w:p>
          <w:p w14:paraId="2ECF9CCA"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identify patterns for individuals or groups of analysts and determine </w:t>
            </w:r>
            <w:proofErr w:type="gramStart"/>
            <w:r w:rsidRPr="00DB5CF1">
              <w:rPr>
                <w:rFonts w:ascii="Arial" w:hAnsi="Arial" w:cs="Arial"/>
                <w:sz w:val="20"/>
                <w:szCs w:val="20"/>
              </w:rPr>
              <w:t>if</w:t>
            </w:r>
            <w:proofErr w:type="gramEnd"/>
          </w:p>
          <w:p w14:paraId="6DBEB53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corrective action or retraining is </w:t>
            </w:r>
            <w:proofErr w:type="gramStart"/>
            <w:r w:rsidRPr="00DB5CF1">
              <w:rPr>
                <w:rFonts w:ascii="Arial" w:hAnsi="Arial" w:cs="Arial"/>
                <w:sz w:val="20"/>
                <w:szCs w:val="20"/>
              </w:rPr>
              <w:t>necessary;</w:t>
            </w:r>
            <w:proofErr w:type="gramEnd"/>
          </w:p>
          <w:p w14:paraId="483A0167"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d. if a) through d) are not technically feasible, then analysis of real-world</w:t>
            </w:r>
          </w:p>
          <w:p w14:paraId="745495C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samples with results within a pre-defined acceptance criterion (as defined by</w:t>
            </w:r>
          </w:p>
          <w:p w14:paraId="6C02A01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the FSMO or method) should be performed.</w:t>
            </w:r>
          </w:p>
          <w:p w14:paraId="3BC4D0E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b/>
                <w:bCs/>
                <w:sz w:val="20"/>
                <w:szCs w:val="20"/>
              </w:rPr>
              <w:t xml:space="preserve">C.2.2 </w:t>
            </w:r>
            <w:r w:rsidRPr="00DB5CF1">
              <w:rPr>
                <w:rFonts w:ascii="Arial" w:hAnsi="Arial" w:cs="Arial"/>
                <w:sz w:val="20"/>
                <w:szCs w:val="20"/>
              </w:rPr>
              <w:t>For competence in sampling techniques:</w:t>
            </w:r>
          </w:p>
          <w:p w14:paraId="088EDE1A"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 Acceptable performance of the collection of quality control blank (reagent</w:t>
            </w:r>
          </w:p>
          <w:p w14:paraId="6BEB370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grade water), preservation and transportation with subsequent analytical</w:t>
            </w:r>
          </w:p>
          <w:p w14:paraId="39ABE2F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results below a pre-defined limit for specified analytes as defined by FSMO.</w:t>
            </w:r>
          </w:p>
          <w:p w14:paraId="122FC1B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b. Objectively documented conformance to with procedure(s)</w:t>
            </w:r>
            <w:proofErr w:type="gramStart"/>
            <w:r w:rsidRPr="00DB5CF1">
              <w:rPr>
                <w:rFonts w:ascii="Arial" w:hAnsi="Arial" w:cs="Arial"/>
                <w:sz w:val="20"/>
                <w:szCs w:val="20"/>
              </w:rPr>
              <w:t xml:space="preserve"> ..</w:t>
            </w:r>
            <w:proofErr w:type="gramEnd"/>
            <w:r w:rsidRPr="00DB5CF1">
              <w:rPr>
                <w:rFonts w:ascii="Arial" w:hAnsi="Arial" w:cs="Arial"/>
                <w:sz w:val="20"/>
                <w:szCs w:val="20"/>
              </w:rPr>
              <w:t xml:space="preserve"> An example</w:t>
            </w:r>
          </w:p>
          <w:p w14:paraId="4D27D0CA"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 xml:space="preserve">could </w:t>
            </w:r>
            <w:proofErr w:type="spellStart"/>
            <w:r w:rsidRPr="00DB5CF1">
              <w:rPr>
                <w:rFonts w:ascii="Arial" w:hAnsi="Arial" w:cs="Arial"/>
                <w:sz w:val="20"/>
                <w:szCs w:val="20"/>
              </w:rPr>
              <w:t>ibe</w:t>
            </w:r>
            <w:proofErr w:type="spellEnd"/>
            <w:r w:rsidRPr="00DB5CF1">
              <w:rPr>
                <w:rFonts w:ascii="Arial" w:hAnsi="Arial" w:cs="Arial"/>
                <w:sz w:val="20"/>
                <w:szCs w:val="20"/>
              </w:rPr>
              <w:t xml:space="preserve"> successful completion of a pre-determined checklist observed and</w:t>
            </w:r>
          </w:p>
          <w:p w14:paraId="0B81B58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recorded by a qualified professional.</w:t>
            </w:r>
          </w:p>
          <w:p w14:paraId="0A1D648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 Credentials for specific sampling techniques.</w:t>
            </w:r>
          </w:p>
          <w:p w14:paraId="24A5F472" w14:textId="77777777" w:rsidR="00F3076D" w:rsidRPr="00DB5CF1" w:rsidRDefault="00F3076D" w:rsidP="00DB5CF1">
            <w:pPr>
              <w:autoSpaceDE w:val="0"/>
              <w:autoSpaceDN w:val="0"/>
              <w:adjustRightInd w:val="0"/>
              <w:rPr>
                <w:rFonts w:ascii="Arial" w:hAnsi="Arial" w:cs="Arial"/>
                <w:b/>
                <w:bCs/>
                <w:sz w:val="20"/>
                <w:szCs w:val="20"/>
              </w:rPr>
            </w:pPr>
            <w:r w:rsidRPr="00DB5CF1">
              <w:rPr>
                <w:rFonts w:ascii="Arial" w:hAnsi="Arial" w:cs="Arial"/>
                <w:b/>
                <w:bCs/>
                <w:sz w:val="20"/>
                <w:szCs w:val="20"/>
              </w:rPr>
              <w:t>C.4 Sample Planning</w:t>
            </w:r>
          </w:p>
          <w:p w14:paraId="0D9F80C0"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The following should be addressed, as appropriate, when preparing a sample plan:</w:t>
            </w:r>
          </w:p>
          <w:p w14:paraId="3B1AF63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 The number of samples required including any quality control samples.</w:t>
            </w:r>
          </w:p>
          <w:p w14:paraId="1464FCE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b. Sampling schedule and transport schedule.</w:t>
            </w:r>
          </w:p>
          <w:p w14:paraId="014781CA"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c. Identification of assigned test method requirements. This should include any </w:t>
            </w:r>
            <w:proofErr w:type="gramStart"/>
            <w:r w:rsidRPr="00DB5CF1">
              <w:rPr>
                <w:rFonts w:ascii="Arial" w:hAnsi="Arial" w:cs="Arial"/>
                <w:sz w:val="20"/>
                <w:szCs w:val="20"/>
              </w:rPr>
              <w:t>required</w:t>
            </w:r>
            <w:proofErr w:type="gramEnd"/>
          </w:p>
          <w:p w14:paraId="2F4AE1A0"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test methods, target analytes, reporting limits or action levels, units for reporting and</w:t>
            </w:r>
          </w:p>
          <w:p w14:paraId="66BE764A"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accreditations.</w:t>
            </w:r>
          </w:p>
          <w:p w14:paraId="33CCDEF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d. Identification and contact information for subcontractors and a copy of the</w:t>
            </w:r>
          </w:p>
          <w:p w14:paraId="5591B4D7"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subcontract agreement.</w:t>
            </w:r>
          </w:p>
          <w:p w14:paraId="51D38E8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e. Procedure for communicating subsequent testing requirements to subcontractors.</w:t>
            </w:r>
          </w:p>
          <w:p w14:paraId="3C0F6C2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f. Identification of the sampling methods used for each matrix.</w:t>
            </w:r>
          </w:p>
          <w:p w14:paraId="36B57E0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g. Appropriate sample handling procedures necessary to protect the integrity of the</w:t>
            </w:r>
          </w:p>
          <w:p w14:paraId="6BB05BD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sample including proper containers, minimum sample material quantity required,</w:t>
            </w:r>
          </w:p>
          <w:p w14:paraId="67BFE84C"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storage conditions, physical or chemical preservation required, and holding times.</w:t>
            </w:r>
          </w:p>
          <w:p w14:paraId="483F976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h. Any procedures or requirements related to the field sampling process to </w:t>
            </w:r>
            <w:proofErr w:type="gramStart"/>
            <w:r w:rsidRPr="00DB5CF1">
              <w:rPr>
                <w:rFonts w:ascii="Arial" w:hAnsi="Arial" w:cs="Arial"/>
                <w:sz w:val="20"/>
                <w:szCs w:val="20"/>
              </w:rPr>
              <w:t>prevent</w:t>
            </w:r>
            <w:proofErr w:type="gramEnd"/>
          </w:p>
          <w:p w14:paraId="4AA13F6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cross-contamination including decontamination, order of sample collection, or</w:t>
            </w:r>
          </w:p>
          <w:p w14:paraId="270A80E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segregation during storage.</w:t>
            </w:r>
          </w:p>
          <w:p w14:paraId="5D765A35" w14:textId="206F93A6" w:rsidR="00F3076D" w:rsidRPr="00DB5CF1" w:rsidRDefault="00F3076D" w:rsidP="00DB5CF1">
            <w:pPr>
              <w:pStyle w:val="ListParagraph"/>
              <w:numPr>
                <w:ilvl w:val="0"/>
                <w:numId w:val="28"/>
              </w:numPr>
              <w:shd w:val="clear" w:color="auto" w:fill="FFFFFF"/>
              <w:rPr>
                <w:rFonts w:ascii="Arial" w:hAnsi="Arial" w:cs="Arial"/>
                <w:sz w:val="20"/>
                <w:szCs w:val="20"/>
              </w:rPr>
            </w:pPr>
            <w:r w:rsidRPr="00DB5CF1">
              <w:rPr>
                <w:rFonts w:ascii="Arial" w:hAnsi="Arial" w:cs="Arial"/>
                <w:sz w:val="20"/>
                <w:szCs w:val="20"/>
              </w:rPr>
              <w:t>Identification of personnel responsible for shipping or transport to subcontractor.</w:t>
            </w:r>
          </w:p>
          <w:p w14:paraId="6BDBABB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j. Identification of potential environmental conditions that may impact sample </w:t>
            </w:r>
            <w:proofErr w:type="gramStart"/>
            <w:r w:rsidRPr="00DB5CF1">
              <w:rPr>
                <w:rFonts w:ascii="Arial" w:hAnsi="Arial" w:cs="Arial"/>
                <w:sz w:val="20"/>
                <w:szCs w:val="20"/>
              </w:rPr>
              <w:t>validity</w:t>
            </w:r>
            <w:proofErr w:type="gramEnd"/>
          </w:p>
          <w:p w14:paraId="6557DB2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and mitigation procedures for identified risks.</w:t>
            </w:r>
          </w:p>
          <w:p w14:paraId="76806C91"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lastRenderedPageBreak/>
              <w:t xml:space="preserve">k. Process for identifying, recording, and reporting sampling plan or sampling </w:t>
            </w:r>
            <w:proofErr w:type="gramStart"/>
            <w:r w:rsidRPr="00DB5CF1">
              <w:rPr>
                <w:rFonts w:ascii="Arial" w:hAnsi="Arial" w:cs="Arial"/>
                <w:sz w:val="20"/>
                <w:szCs w:val="20"/>
              </w:rPr>
              <w:t>method</w:t>
            </w:r>
            <w:proofErr w:type="gramEnd"/>
          </w:p>
          <w:p w14:paraId="37D1F65B"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deviations to the client.</w:t>
            </w:r>
          </w:p>
          <w:p w14:paraId="0CE4C85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l. A copy of the client contract or a summary of all contractual requirement related to</w:t>
            </w:r>
          </w:p>
          <w:p w14:paraId="3FE59B4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sample collection and analysis.</w:t>
            </w:r>
          </w:p>
          <w:p w14:paraId="6683A493"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m. Procedure for sample identification and labeling.</w:t>
            </w:r>
          </w:p>
          <w:p w14:paraId="634D7FCE"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n. Requirements and procedure for field sample custody tracking and sample storage.</w:t>
            </w:r>
          </w:p>
          <w:p w14:paraId="2F2CEAF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o. Personal Protective Equipment (PPE) requirements and other safety requirements.</w:t>
            </w:r>
          </w:p>
          <w:p w14:paraId="693EB323"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p. Site or client required training or certifications.</w:t>
            </w:r>
          </w:p>
          <w:p w14:paraId="256B2267"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 xml:space="preserve">q. Site information including address, point of contact, and any access </w:t>
            </w:r>
            <w:proofErr w:type="gramStart"/>
            <w:r w:rsidRPr="00DB5CF1">
              <w:rPr>
                <w:rFonts w:ascii="Arial" w:hAnsi="Arial" w:cs="Arial"/>
                <w:sz w:val="20"/>
                <w:szCs w:val="20"/>
              </w:rPr>
              <w:t>instructions</w:t>
            </w:r>
            <w:proofErr w:type="gramEnd"/>
          </w:p>
          <w:p w14:paraId="1A13975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required.</w:t>
            </w:r>
          </w:p>
          <w:p w14:paraId="7CA1E135"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r. Identification of any associated regulatory requirements.</w:t>
            </w:r>
          </w:p>
          <w:p w14:paraId="6949B11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s. Contingency plans for unforeseen circumstances.</w:t>
            </w:r>
          </w:p>
          <w:p w14:paraId="4B1B2BCD" w14:textId="77777777" w:rsidR="00F3076D" w:rsidRPr="00DB5CF1" w:rsidRDefault="00F3076D" w:rsidP="00DB5CF1">
            <w:pPr>
              <w:autoSpaceDE w:val="0"/>
              <w:autoSpaceDN w:val="0"/>
              <w:adjustRightInd w:val="0"/>
              <w:rPr>
                <w:rFonts w:ascii="Arial" w:hAnsi="Arial" w:cs="Arial"/>
                <w:b/>
                <w:bCs/>
                <w:sz w:val="20"/>
                <w:szCs w:val="20"/>
              </w:rPr>
            </w:pPr>
            <w:r w:rsidRPr="00DB5CF1">
              <w:rPr>
                <w:rFonts w:ascii="Arial" w:hAnsi="Arial" w:cs="Arial"/>
                <w:b/>
                <w:bCs/>
                <w:sz w:val="20"/>
                <w:szCs w:val="20"/>
              </w:rPr>
              <w:t>C. 5 Sampling Method</w:t>
            </w:r>
          </w:p>
          <w:p w14:paraId="6C6C21A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The Sampling method should include the following as applicable:</w:t>
            </w:r>
          </w:p>
          <w:p w14:paraId="0B53D6C4"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 homogeneity and any homogenization steps that may be necessary due to the</w:t>
            </w:r>
          </w:p>
          <w:p w14:paraId="2A62E19D"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physical form or matrix.</w:t>
            </w:r>
          </w:p>
          <w:p w14:paraId="2E7617A8"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b. Seasonality or other timing considerations that may impact the representativeness.</w:t>
            </w:r>
          </w:p>
          <w:p w14:paraId="037656C9"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c. The specific location or process for identifying each selected sample source.</w:t>
            </w:r>
          </w:p>
          <w:p w14:paraId="6DEC0CD2"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d. Whenever possible, the location is documented as specifically as possible with</w:t>
            </w:r>
          </w:p>
          <w:p w14:paraId="13B4D026" w14:textId="77777777" w:rsidR="00F3076D" w:rsidRPr="00DB5CF1" w:rsidRDefault="00F3076D" w:rsidP="00DB5CF1">
            <w:pPr>
              <w:autoSpaceDE w:val="0"/>
              <w:autoSpaceDN w:val="0"/>
              <w:adjustRightInd w:val="0"/>
              <w:rPr>
                <w:rFonts w:ascii="Arial" w:hAnsi="Arial" w:cs="Arial"/>
                <w:sz w:val="20"/>
                <w:szCs w:val="20"/>
              </w:rPr>
            </w:pPr>
            <w:r w:rsidRPr="00DB5CF1">
              <w:rPr>
                <w:rFonts w:ascii="Arial" w:hAnsi="Arial" w:cs="Arial"/>
                <w:sz w:val="20"/>
                <w:szCs w:val="20"/>
              </w:rPr>
              <w:t>address, GPS/GIS information, location in applicable buildings, and/or permanent</w:t>
            </w:r>
          </w:p>
          <w:p w14:paraId="69EDEE5E" w14:textId="1AA1FF06" w:rsidR="00F3076D" w:rsidRPr="00DB5CF1" w:rsidRDefault="00F3076D" w:rsidP="00DB5CF1">
            <w:pPr>
              <w:pStyle w:val="ListParagraph"/>
              <w:numPr>
                <w:ilvl w:val="0"/>
                <w:numId w:val="29"/>
              </w:numPr>
              <w:shd w:val="clear" w:color="auto" w:fill="FFFFFF"/>
              <w:rPr>
                <w:rFonts w:ascii="Arial" w:hAnsi="Arial" w:cs="Arial"/>
                <w:sz w:val="20"/>
                <w:szCs w:val="20"/>
              </w:rPr>
            </w:pPr>
            <w:r w:rsidRPr="00DB5CF1">
              <w:rPr>
                <w:rFonts w:ascii="Arial" w:hAnsi="Arial" w:cs="Arial"/>
                <w:sz w:val="20"/>
                <w:szCs w:val="20"/>
              </w:rPr>
              <w:t>landmarks.</w:t>
            </w:r>
          </w:p>
        </w:tc>
        <w:tc>
          <w:tcPr>
            <w:tcW w:w="2003" w:type="dxa"/>
            <w:gridSpan w:val="2"/>
            <w:shd w:val="clear" w:color="auto" w:fill="auto"/>
          </w:tcPr>
          <w:p w14:paraId="67DE79EB" w14:textId="77777777" w:rsidR="00F3076D" w:rsidRPr="00DB5CF1" w:rsidRDefault="00F3076D" w:rsidP="00DB5CF1">
            <w:pPr>
              <w:rPr>
                <w:rFonts w:ascii="Arial" w:eastAsia="Times New Roman" w:hAnsi="Arial" w:cs="Arial"/>
                <w:sz w:val="20"/>
                <w:szCs w:val="20"/>
              </w:rPr>
            </w:pPr>
            <w:r w:rsidRPr="00DB5CF1">
              <w:rPr>
                <w:rFonts w:ascii="Arial" w:hAnsi="Arial" w:cs="Arial"/>
                <w:sz w:val="20"/>
                <w:szCs w:val="20"/>
              </w:rPr>
              <w:lastRenderedPageBreak/>
              <w:t>New language to improve standard</w:t>
            </w:r>
          </w:p>
        </w:tc>
        <w:tc>
          <w:tcPr>
            <w:tcW w:w="2577" w:type="dxa"/>
            <w:gridSpan w:val="2"/>
          </w:tcPr>
          <w:p w14:paraId="5CF80A2E" w14:textId="77777777" w:rsidR="00F3076D" w:rsidRPr="00DB5CF1" w:rsidRDefault="00F3076D" w:rsidP="00DB5CF1">
            <w:pPr>
              <w:rPr>
                <w:rFonts w:ascii="Arial" w:eastAsia="Times New Roman" w:hAnsi="Arial" w:cs="Arial"/>
                <w:sz w:val="20"/>
                <w:szCs w:val="20"/>
              </w:rPr>
            </w:pPr>
          </w:p>
        </w:tc>
      </w:tr>
      <w:tr w:rsidR="00DB5CF1" w:rsidRPr="00DB5CF1" w14:paraId="4CED7E69" w14:textId="77777777" w:rsidTr="00DB5CF1">
        <w:trPr>
          <w:trHeight w:val="320"/>
        </w:trPr>
        <w:tc>
          <w:tcPr>
            <w:tcW w:w="1051" w:type="dxa"/>
            <w:shd w:val="clear" w:color="auto" w:fill="00FF00"/>
          </w:tcPr>
          <w:p w14:paraId="07865551" w14:textId="77777777" w:rsidR="00F3076D" w:rsidRPr="00DB5CF1" w:rsidRDefault="00F3076D" w:rsidP="00DB5CF1">
            <w:pPr>
              <w:rPr>
                <w:rFonts w:ascii="Arial" w:eastAsia="Times New Roman" w:hAnsi="Arial" w:cs="Arial"/>
                <w:i/>
                <w:iCs/>
                <w:sz w:val="20"/>
                <w:szCs w:val="20"/>
              </w:rPr>
            </w:pPr>
          </w:p>
        </w:tc>
        <w:tc>
          <w:tcPr>
            <w:tcW w:w="14075" w:type="dxa"/>
            <w:gridSpan w:val="7"/>
            <w:shd w:val="clear" w:color="auto" w:fill="00FF00"/>
          </w:tcPr>
          <w:p w14:paraId="365DF0D9" w14:textId="06B5CD01" w:rsidR="00F3076D" w:rsidRPr="00DB5CF1" w:rsidRDefault="00F3076D" w:rsidP="00DB5CF1">
            <w:pPr>
              <w:rPr>
                <w:rFonts w:ascii="Arial" w:eastAsia="Times New Roman" w:hAnsi="Arial" w:cs="Arial"/>
                <w:sz w:val="20"/>
                <w:szCs w:val="20"/>
              </w:rPr>
            </w:pPr>
            <w:r w:rsidRPr="00DB5CF1">
              <w:rPr>
                <w:rFonts w:ascii="Arial" w:eastAsia="Times New Roman" w:hAnsi="Arial" w:cs="Arial"/>
                <w:b/>
                <w:bCs/>
                <w:sz w:val="20"/>
                <w:szCs w:val="20"/>
              </w:rPr>
              <w:t>New Concepts added due to the incorporation of the new ISO language</w:t>
            </w:r>
          </w:p>
        </w:tc>
      </w:tr>
      <w:tr w:rsidR="00DB5CF1" w:rsidRPr="00DB5CF1" w14:paraId="64CCC4A2"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E3468" w14:textId="685D17A3"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38</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A28CD1" w14:textId="3490287E"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5000F0C3"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3</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F214394"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4A2A5D55" w14:textId="1B775E8E" w:rsidR="00F3076D" w:rsidRPr="00DB5CF1" w:rsidRDefault="00F3076D" w:rsidP="00DB5CF1">
            <w:pPr>
              <w:rPr>
                <w:rFonts w:ascii="Arial" w:hAnsi="Arial" w:cs="Arial"/>
                <w:sz w:val="20"/>
                <w:szCs w:val="20"/>
              </w:rPr>
            </w:pPr>
            <w:r w:rsidRPr="00DB5CF1">
              <w:rPr>
                <w:rFonts w:ascii="Arial" w:hAnsi="Arial" w:cs="Arial"/>
                <w:sz w:val="20"/>
                <w:szCs w:val="20"/>
              </w:rPr>
              <w:t>Use of "or" in the document implies "and" as well per the ISO Directives.</w:t>
            </w:r>
          </w:p>
          <w:p w14:paraId="564B542E" w14:textId="77777777" w:rsidR="00F3076D" w:rsidRPr="00DB5CF1" w:rsidRDefault="00F3076D" w:rsidP="00DB5CF1">
            <w:pPr>
              <w:rPr>
                <w:rFonts w:ascii="Arial" w:hAnsi="Arial" w:cs="Arial"/>
                <w:sz w:val="20"/>
                <w:szCs w:val="20"/>
              </w:rPr>
            </w:pPr>
            <w:r w:rsidRPr="00DB5CF1">
              <w:rPr>
                <w:rFonts w:ascii="Arial" w:hAnsi="Arial" w:cs="Arial"/>
                <w:sz w:val="20"/>
                <w:szCs w:val="20"/>
              </w:rPr>
              <w:t>New terms added to ISO/IEC 17025:2017</w:t>
            </w:r>
          </w:p>
          <w:p w14:paraId="22E93B6F" w14:textId="7EE04509" w:rsidR="00F3076D" w:rsidRPr="00DB5CF1" w:rsidRDefault="00F3076D" w:rsidP="00DB5CF1">
            <w:pPr>
              <w:pStyle w:val="ListParagraph"/>
              <w:numPr>
                <w:ilvl w:val="0"/>
                <w:numId w:val="1"/>
              </w:numPr>
              <w:ind w:left="0"/>
              <w:rPr>
                <w:rFonts w:ascii="Arial" w:hAnsi="Arial" w:cs="Arial"/>
                <w:sz w:val="20"/>
                <w:szCs w:val="20"/>
              </w:rPr>
            </w:pPr>
            <w:r w:rsidRPr="00DB5CF1">
              <w:rPr>
                <w:rFonts w:ascii="Arial" w:hAnsi="Arial" w:cs="Arial"/>
                <w:sz w:val="20"/>
                <w:szCs w:val="20"/>
              </w:rPr>
              <w:lastRenderedPageBreak/>
              <w:t>(3.1) Impartiality - presence of objectivity </w:t>
            </w:r>
          </w:p>
          <w:p w14:paraId="6899D92E" w14:textId="3DA0A98C" w:rsidR="00F3076D" w:rsidRPr="00DB5CF1" w:rsidRDefault="00F3076D" w:rsidP="00DB5CF1">
            <w:pPr>
              <w:pStyle w:val="ListParagraph"/>
              <w:numPr>
                <w:ilvl w:val="0"/>
                <w:numId w:val="1"/>
              </w:numPr>
              <w:ind w:left="0"/>
              <w:rPr>
                <w:rFonts w:ascii="Arial" w:hAnsi="Arial" w:cs="Arial"/>
                <w:sz w:val="20"/>
                <w:szCs w:val="20"/>
              </w:rPr>
            </w:pPr>
            <w:r w:rsidRPr="00DB5CF1">
              <w:rPr>
                <w:rFonts w:ascii="Arial" w:hAnsi="Arial" w:cs="Arial"/>
                <w:sz w:val="20"/>
                <w:szCs w:val="20"/>
              </w:rPr>
              <w:t xml:space="preserve">(3.2) Complaint - expression of dissatisfaction by any person or organization to a laboratory (3.6), relating to the activities or results of that laboratory, where a response is </w:t>
            </w:r>
            <w:proofErr w:type="gramStart"/>
            <w:r w:rsidRPr="00DB5CF1">
              <w:rPr>
                <w:rFonts w:ascii="Arial" w:hAnsi="Arial" w:cs="Arial"/>
                <w:sz w:val="20"/>
                <w:szCs w:val="20"/>
              </w:rPr>
              <w:t>expected</w:t>
            </w:r>
            <w:proofErr w:type="gramEnd"/>
            <w:r w:rsidRPr="00DB5CF1">
              <w:rPr>
                <w:rFonts w:ascii="Arial" w:hAnsi="Arial" w:cs="Arial"/>
                <w:sz w:val="20"/>
                <w:szCs w:val="20"/>
              </w:rPr>
              <w:t> </w:t>
            </w:r>
          </w:p>
          <w:p w14:paraId="712D9AF7" w14:textId="134094CA" w:rsidR="00F3076D" w:rsidRPr="00DB5CF1" w:rsidRDefault="00F3076D" w:rsidP="00DB5CF1">
            <w:pPr>
              <w:pStyle w:val="ListParagraph"/>
              <w:numPr>
                <w:ilvl w:val="0"/>
                <w:numId w:val="1"/>
              </w:numPr>
              <w:ind w:left="0"/>
              <w:rPr>
                <w:rFonts w:ascii="Arial" w:hAnsi="Arial" w:cs="Arial"/>
                <w:sz w:val="20"/>
                <w:szCs w:val="20"/>
              </w:rPr>
            </w:pPr>
            <w:r w:rsidRPr="00DB5CF1">
              <w:rPr>
                <w:rFonts w:ascii="Arial" w:hAnsi="Arial" w:cs="Arial"/>
                <w:sz w:val="20"/>
                <w:szCs w:val="20"/>
              </w:rPr>
              <w:t>(3.3) Interlaboratory comparison - organization, performance and evaluation of measurements or tests on the same or similar items by two or more laboratories in accordance with predetermined conditions </w:t>
            </w:r>
          </w:p>
          <w:p w14:paraId="7D9EED16" w14:textId="11081BCE" w:rsidR="00F3076D" w:rsidRPr="00DB5CF1" w:rsidRDefault="00F3076D" w:rsidP="00DB5CF1">
            <w:pPr>
              <w:pStyle w:val="ListParagraph"/>
              <w:numPr>
                <w:ilvl w:val="0"/>
                <w:numId w:val="1"/>
              </w:numPr>
              <w:ind w:left="0"/>
              <w:rPr>
                <w:rFonts w:ascii="Arial" w:hAnsi="Arial" w:cs="Arial"/>
                <w:sz w:val="20"/>
                <w:szCs w:val="20"/>
              </w:rPr>
            </w:pPr>
            <w:r w:rsidRPr="00DB5CF1">
              <w:rPr>
                <w:rFonts w:ascii="Arial" w:hAnsi="Arial" w:cs="Arial"/>
                <w:sz w:val="20"/>
                <w:szCs w:val="20"/>
              </w:rPr>
              <w:t>(3.4) Intra-laboratory Comparison - organization, performance and evaluation of measurements or tests on the same or similar items, within the same laboratory (3.6), in accordance with predetermined conditions</w:t>
            </w:r>
          </w:p>
          <w:p w14:paraId="54FA72D5" w14:textId="72B9C229" w:rsidR="00F3076D" w:rsidRPr="00DB5CF1" w:rsidRDefault="00F3076D" w:rsidP="00DB5CF1">
            <w:pPr>
              <w:pStyle w:val="ListParagraph"/>
              <w:numPr>
                <w:ilvl w:val="0"/>
                <w:numId w:val="1"/>
              </w:numPr>
              <w:ind w:left="0"/>
              <w:rPr>
                <w:rFonts w:ascii="Arial" w:hAnsi="Arial" w:cs="Arial"/>
                <w:sz w:val="20"/>
                <w:szCs w:val="20"/>
              </w:rPr>
            </w:pPr>
            <w:r w:rsidRPr="00DB5CF1">
              <w:rPr>
                <w:rFonts w:ascii="Arial" w:hAnsi="Arial" w:cs="Arial"/>
                <w:sz w:val="20"/>
                <w:szCs w:val="20"/>
              </w:rPr>
              <w:t>(3.5) Proficiency Testing - evaluation of participant performance against pre-established criteria by means of interlaboratory comparisons (3.3). </w:t>
            </w:r>
          </w:p>
          <w:p w14:paraId="27142960" w14:textId="3ECFD13E" w:rsidR="00F3076D" w:rsidRPr="00DB5CF1" w:rsidRDefault="00F3076D" w:rsidP="00DB5CF1">
            <w:pPr>
              <w:pStyle w:val="ListParagraph"/>
              <w:numPr>
                <w:ilvl w:val="0"/>
                <w:numId w:val="1"/>
              </w:numPr>
              <w:ind w:left="0"/>
              <w:rPr>
                <w:rFonts w:ascii="Arial" w:hAnsi="Arial" w:cs="Arial"/>
                <w:sz w:val="20"/>
                <w:szCs w:val="20"/>
              </w:rPr>
            </w:pPr>
            <w:r w:rsidRPr="00DB5CF1">
              <w:rPr>
                <w:rFonts w:ascii="Arial" w:hAnsi="Arial" w:cs="Arial"/>
                <w:sz w:val="20"/>
                <w:szCs w:val="20"/>
              </w:rPr>
              <w:t>(3.6) Laboratory - body that performs one or more of the following activities: Testing, calibration, and sampling associated with subsequent testing or calibration.</w:t>
            </w:r>
          </w:p>
          <w:p w14:paraId="4B84131A" w14:textId="37B099C8" w:rsidR="00F3076D" w:rsidRPr="00DB5CF1" w:rsidRDefault="00F3076D" w:rsidP="00DB5CF1">
            <w:pPr>
              <w:pStyle w:val="ListParagraph"/>
              <w:numPr>
                <w:ilvl w:val="0"/>
                <w:numId w:val="1"/>
              </w:numPr>
              <w:ind w:left="0"/>
              <w:rPr>
                <w:rFonts w:ascii="Arial" w:hAnsi="Arial" w:cs="Arial"/>
                <w:sz w:val="20"/>
                <w:szCs w:val="20"/>
              </w:rPr>
            </w:pPr>
            <w:r w:rsidRPr="00DB5CF1">
              <w:rPr>
                <w:rFonts w:ascii="Arial" w:hAnsi="Arial" w:cs="Arial"/>
                <w:sz w:val="20"/>
                <w:szCs w:val="20"/>
              </w:rPr>
              <w:t>(3.7) Decision Rule - rule that describes how measurement uncertainty is accounted for when stating conformity with a specified requirement </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DDB45F"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lastRenderedPageBreak/>
              <w:t xml:space="preserve">Adoption of ISO/IEC 17025:2017 for FSMO (See other </w:t>
            </w:r>
            <w:r w:rsidRPr="00DB5CF1">
              <w:rPr>
                <w:rFonts w:ascii="Arial" w:eastAsia="Times New Roman" w:hAnsi="Arial" w:cs="Arial"/>
                <w:sz w:val="20"/>
                <w:szCs w:val="20"/>
              </w:rPr>
              <w:lastRenderedPageBreak/>
              <w:t>changes to clarify these terms based on FSMO V1 2014 standard)</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5D77E0" w14:textId="77777777" w:rsidR="00F3076D" w:rsidRPr="00DB5CF1" w:rsidRDefault="00F3076D" w:rsidP="00DB5CF1">
            <w:pPr>
              <w:rPr>
                <w:rFonts w:ascii="Arial" w:eastAsia="Times New Roman" w:hAnsi="Arial" w:cs="Arial"/>
                <w:sz w:val="20"/>
                <w:szCs w:val="20"/>
              </w:rPr>
            </w:pPr>
          </w:p>
        </w:tc>
      </w:tr>
      <w:tr w:rsidR="00DB5CF1" w:rsidRPr="00DB5CF1" w14:paraId="7C64487F"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2E4F7" w14:textId="67F0DFBE"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39</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8F5E82" w14:textId="730A9C81"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28298CE6"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4.1</w:t>
            </w:r>
          </w:p>
          <w:p w14:paraId="5D0F2E11"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Impartiality</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672C33"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53177B31" w14:textId="70587683" w:rsidR="00F3076D" w:rsidRPr="00DB5CF1" w:rsidRDefault="00F3076D" w:rsidP="00DB5CF1">
            <w:pPr>
              <w:pStyle w:val="ListParagraph"/>
              <w:numPr>
                <w:ilvl w:val="0"/>
                <w:numId w:val="5"/>
              </w:numPr>
              <w:ind w:left="0"/>
              <w:rPr>
                <w:rFonts w:ascii="Arial" w:hAnsi="Arial" w:cs="Arial"/>
                <w:sz w:val="20"/>
                <w:szCs w:val="20"/>
              </w:rPr>
            </w:pPr>
            <w:r w:rsidRPr="00DB5CF1">
              <w:rPr>
                <w:rFonts w:ascii="Arial" w:hAnsi="Arial" w:cs="Arial"/>
                <w:sz w:val="20"/>
                <w:szCs w:val="20"/>
              </w:rPr>
              <w:t>(4.1.4) 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w:t>
            </w:r>
          </w:p>
          <w:p w14:paraId="46DDD866" w14:textId="526D2CAA" w:rsidR="00F3076D" w:rsidRPr="00DB5CF1" w:rsidRDefault="00F3076D" w:rsidP="00DB5CF1">
            <w:pPr>
              <w:pStyle w:val="ListParagraph"/>
              <w:numPr>
                <w:ilvl w:val="0"/>
                <w:numId w:val="5"/>
              </w:numPr>
              <w:ind w:left="0"/>
              <w:rPr>
                <w:rFonts w:ascii="Arial" w:hAnsi="Arial" w:cs="Arial"/>
                <w:sz w:val="20"/>
                <w:szCs w:val="20"/>
              </w:rPr>
            </w:pPr>
            <w:r w:rsidRPr="00DB5CF1">
              <w:rPr>
                <w:rFonts w:ascii="Arial" w:hAnsi="Arial" w:cs="Arial"/>
                <w:sz w:val="20"/>
                <w:szCs w:val="20"/>
              </w:rPr>
              <w:t>(4.1.5) If a risk to impartiality is identified, the laboratory shall be able to demonstrate how it eliminates or minimizes such risk. </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C3937A"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D81AB" w14:textId="77777777" w:rsidR="00F3076D" w:rsidRPr="00DB5CF1" w:rsidRDefault="00F3076D" w:rsidP="00DB5CF1">
            <w:pPr>
              <w:rPr>
                <w:rFonts w:ascii="Arial" w:eastAsia="Times New Roman" w:hAnsi="Arial" w:cs="Arial"/>
                <w:sz w:val="20"/>
                <w:szCs w:val="20"/>
              </w:rPr>
            </w:pPr>
          </w:p>
        </w:tc>
      </w:tr>
      <w:tr w:rsidR="00DB5CF1" w:rsidRPr="00DB5CF1" w14:paraId="7516864E"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A0F319" w14:textId="7D13A2A6"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40</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3E2600" w14:textId="64EDECC3"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21449D34"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4.2 Confidentiality</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4F8724"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66005335" w14:textId="46853977" w:rsidR="00F3076D" w:rsidRPr="00DB5CF1" w:rsidRDefault="00F3076D" w:rsidP="00DB5CF1">
            <w:pPr>
              <w:pStyle w:val="ListParagraph"/>
              <w:numPr>
                <w:ilvl w:val="0"/>
                <w:numId w:val="6"/>
              </w:numPr>
              <w:ind w:left="0"/>
              <w:rPr>
                <w:rFonts w:ascii="Arial" w:hAnsi="Arial" w:cs="Arial"/>
                <w:sz w:val="20"/>
                <w:szCs w:val="20"/>
              </w:rPr>
            </w:pPr>
            <w:r w:rsidRPr="00DB5CF1">
              <w:rPr>
                <w:rFonts w:ascii="Arial" w:hAnsi="Arial" w:cs="Arial"/>
                <w:sz w:val="20"/>
                <w:szCs w:val="20"/>
              </w:rPr>
              <w:t xml:space="preserve">(4.2.3) Information about the customer obtained from sources other than the customer (e.g., complainant, regulators) shall be confidential between the customer and the laboratory. The provider (source) of this information </w:t>
            </w:r>
            <w:r w:rsidRPr="00DB5CF1">
              <w:rPr>
                <w:rFonts w:ascii="Arial" w:hAnsi="Arial" w:cs="Arial"/>
                <w:sz w:val="20"/>
                <w:szCs w:val="20"/>
              </w:rPr>
              <w:lastRenderedPageBreak/>
              <w:t>shall be confidential to the laboratory and shall not be shared with the customer, unless agreed by the source.</w:t>
            </w:r>
          </w:p>
          <w:p w14:paraId="3584FE02" w14:textId="3A10A8D3" w:rsidR="00F3076D" w:rsidRPr="00DB5CF1" w:rsidRDefault="00F3076D" w:rsidP="00DB5CF1">
            <w:pPr>
              <w:pStyle w:val="ListParagraph"/>
              <w:numPr>
                <w:ilvl w:val="0"/>
                <w:numId w:val="6"/>
              </w:numPr>
              <w:ind w:left="0"/>
              <w:rPr>
                <w:rFonts w:ascii="Arial" w:hAnsi="Arial" w:cs="Arial"/>
                <w:sz w:val="20"/>
                <w:szCs w:val="20"/>
              </w:rPr>
            </w:pPr>
            <w:r w:rsidRPr="00DB5CF1">
              <w:rPr>
                <w:rFonts w:ascii="Arial" w:hAnsi="Arial" w:cs="Arial"/>
                <w:sz w:val="20"/>
                <w:szCs w:val="20"/>
              </w:rPr>
              <w:t>(4.2.4) Personnel, including any committee members, contractors, personnel of external bodies, or individuals acting on the laboratory's behalf, shall keep confidential all information obtained or created during the performance of laboratory activities, except as required by law. </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115FD4"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lastRenderedPageBreak/>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961E56" w14:textId="77777777" w:rsidR="00F3076D" w:rsidRPr="00DB5CF1" w:rsidRDefault="00F3076D" w:rsidP="00DB5CF1">
            <w:pPr>
              <w:rPr>
                <w:rFonts w:ascii="Arial" w:eastAsia="Times New Roman" w:hAnsi="Arial" w:cs="Arial"/>
                <w:sz w:val="20"/>
                <w:szCs w:val="20"/>
              </w:rPr>
            </w:pPr>
          </w:p>
        </w:tc>
      </w:tr>
      <w:tr w:rsidR="00DB5CF1" w:rsidRPr="00DB5CF1" w14:paraId="1B651D7C"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DDEA15" w14:textId="5C541EFD"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41</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2B5FF5" w14:textId="2D13778B"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270D4380"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5.0</w:t>
            </w:r>
          </w:p>
          <w:p w14:paraId="42E344F7"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Structure</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3D98BCD"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6BD509AB" w14:textId="77F41E1F" w:rsidR="00F3076D" w:rsidRPr="00DB5CF1" w:rsidRDefault="00F3076D" w:rsidP="00DB5CF1">
            <w:pPr>
              <w:pStyle w:val="ListParagraph"/>
              <w:numPr>
                <w:ilvl w:val="0"/>
                <w:numId w:val="7"/>
              </w:numPr>
              <w:ind w:left="0"/>
              <w:rPr>
                <w:rFonts w:ascii="Arial" w:hAnsi="Arial" w:cs="Arial"/>
                <w:sz w:val="20"/>
                <w:szCs w:val="20"/>
              </w:rPr>
            </w:pPr>
            <w:r w:rsidRPr="00DB5CF1">
              <w:rPr>
                <w:rFonts w:ascii="Arial" w:hAnsi="Arial" w:cs="Arial"/>
                <w:sz w:val="20"/>
                <w:szCs w:val="20"/>
              </w:rPr>
              <w:t>(5.3) 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 </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E0C8EC"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903D6" w14:textId="77777777" w:rsidR="00F3076D" w:rsidRPr="00DB5CF1" w:rsidRDefault="00F3076D" w:rsidP="00DB5CF1">
            <w:pPr>
              <w:rPr>
                <w:rFonts w:ascii="Arial" w:eastAsia="Times New Roman" w:hAnsi="Arial" w:cs="Arial"/>
                <w:sz w:val="20"/>
                <w:szCs w:val="20"/>
              </w:rPr>
            </w:pPr>
          </w:p>
        </w:tc>
      </w:tr>
      <w:tr w:rsidR="00DB5CF1" w:rsidRPr="00DB5CF1" w14:paraId="30E20B9E"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9E89B" w14:textId="41D3CFE6"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42</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28D160" w14:textId="09AB1C50"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65F5139C"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xml:space="preserve">6.4 </w:t>
            </w:r>
          </w:p>
          <w:p w14:paraId="05FE294F"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Equipment</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8362D1"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0572985D" w14:textId="6F72A1EC" w:rsidR="00F3076D" w:rsidRPr="00DB5CF1" w:rsidRDefault="00F3076D" w:rsidP="00DB5CF1">
            <w:pPr>
              <w:pStyle w:val="ListParagraph"/>
              <w:numPr>
                <w:ilvl w:val="0"/>
                <w:numId w:val="7"/>
              </w:numPr>
              <w:ind w:left="0"/>
              <w:rPr>
                <w:rFonts w:ascii="Arial" w:hAnsi="Arial" w:cs="Arial"/>
                <w:sz w:val="20"/>
                <w:szCs w:val="20"/>
              </w:rPr>
            </w:pPr>
            <w:r w:rsidRPr="00DB5CF1">
              <w:rPr>
                <w:rFonts w:ascii="Arial" w:hAnsi="Arial" w:cs="Arial"/>
                <w:sz w:val="20"/>
                <w:szCs w:val="20"/>
              </w:rPr>
              <w:t>(6.4.13) Records shall be retained for equipment which can influence laboratory activities. The records shall include the following, where applicable: </w:t>
            </w:r>
          </w:p>
          <w:p w14:paraId="184BD040" w14:textId="6DA3D8D8" w:rsidR="00F3076D" w:rsidRPr="00DB5CF1" w:rsidRDefault="00F3076D" w:rsidP="00DB5CF1">
            <w:pPr>
              <w:pStyle w:val="ListParagraph"/>
              <w:numPr>
                <w:ilvl w:val="1"/>
                <w:numId w:val="7"/>
              </w:numPr>
              <w:ind w:left="0"/>
              <w:rPr>
                <w:rFonts w:ascii="Arial" w:hAnsi="Arial" w:cs="Arial"/>
                <w:sz w:val="20"/>
                <w:szCs w:val="20"/>
              </w:rPr>
            </w:pPr>
            <w:r w:rsidRPr="00DB5CF1">
              <w:rPr>
                <w:rFonts w:ascii="Arial" w:hAnsi="Arial" w:cs="Arial"/>
                <w:sz w:val="20"/>
                <w:szCs w:val="20"/>
              </w:rPr>
              <w:t xml:space="preserve">(f) documentation of reference materials, results, acceptance criteria, relevant dates, and the period of </w:t>
            </w:r>
            <w:proofErr w:type="gramStart"/>
            <w:r w:rsidRPr="00DB5CF1">
              <w:rPr>
                <w:rFonts w:ascii="Arial" w:hAnsi="Arial" w:cs="Arial"/>
                <w:sz w:val="20"/>
                <w:szCs w:val="20"/>
              </w:rPr>
              <w:t>validity;</w:t>
            </w:r>
            <w:proofErr w:type="gramEnd"/>
          </w:p>
          <w:p w14:paraId="2F80F504" w14:textId="2FEE2D65" w:rsidR="00F3076D" w:rsidRPr="00DB5CF1" w:rsidRDefault="00F3076D" w:rsidP="00DB5CF1">
            <w:pPr>
              <w:rPr>
                <w:rFonts w:ascii="Arial" w:hAnsi="Arial" w:cs="Arial"/>
                <w:sz w:val="20"/>
                <w:szCs w:val="20"/>
              </w:rPr>
            </w:pPr>
            <w:r w:rsidRPr="00DB5CF1">
              <w:rPr>
                <w:rFonts w:ascii="Arial" w:hAnsi="Arial" w:cs="Arial"/>
                <w:sz w:val="20"/>
                <w:szCs w:val="20"/>
              </w:rPr>
              <w:t>This requirement was in the 2014 FSMO standard but was stated differently.</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4479E1"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45949" w14:textId="77777777" w:rsidR="00F3076D" w:rsidRPr="00DB5CF1" w:rsidRDefault="00F3076D" w:rsidP="00DB5CF1">
            <w:pPr>
              <w:rPr>
                <w:rFonts w:ascii="Arial" w:eastAsia="Times New Roman" w:hAnsi="Arial" w:cs="Arial"/>
                <w:sz w:val="20"/>
                <w:szCs w:val="20"/>
              </w:rPr>
            </w:pPr>
          </w:p>
        </w:tc>
      </w:tr>
      <w:tr w:rsidR="00DB5CF1" w:rsidRPr="00DB5CF1" w14:paraId="4CEA9998"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A1383" w14:textId="0DE504D7"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43</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AE47BAC" w14:textId="7146CB1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5A695611"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6.6</w:t>
            </w:r>
          </w:p>
          <w:p w14:paraId="1617A943"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Externally provided supplies and services</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C53613"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3CB83C5D" w14:textId="1E7C5826" w:rsidR="00F3076D" w:rsidRPr="00DB5CF1" w:rsidRDefault="00F3076D" w:rsidP="00DB5CF1">
            <w:pPr>
              <w:pStyle w:val="ListParagraph"/>
              <w:numPr>
                <w:ilvl w:val="0"/>
                <w:numId w:val="7"/>
              </w:numPr>
              <w:ind w:left="0"/>
              <w:rPr>
                <w:rFonts w:ascii="Arial" w:hAnsi="Arial" w:cs="Arial"/>
                <w:sz w:val="20"/>
                <w:szCs w:val="20"/>
              </w:rPr>
            </w:pPr>
            <w:r w:rsidRPr="00DB5CF1">
              <w:rPr>
                <w:rFonts w:ascii="Arial" w:hAnsi="Arial" w:cs="Arial"/>
                <w:sz w:val="20"/>
                <w:szCs w:val="20"/>
              </w:rPr>
              <w:t>(6.6.2) The laboratory shall have a procedure and records for: </w:t>
            </w:r>
          </w:p>
          <w:p w14:paraId="02F07DE0" w14:textId="4704A99A" w:rsidR="00F3076D" w:rsidRPr="00DB5CF1" w:rsidRDefault="00F3076D" w:rsidP="00DB5CF1">
            <w:pPr>
              <w:pStyle w:val="ListParagraph"/>
              <w:numPr>
                <w:ilvl w:val="1"/>
                <w:numId w:val="7"/>
              </w:numPr>
              <w:ind w:left="0"/>
              <w:rPr>
                <w:rFonts w:ascii="Arial" w:hAnsi="Arial" w:cs="Arial"/>
                <w:sz w:val="20"/>
                <w:szCs w:val="20"/>
              </w:rPr>
            </w:pPr>
            <w:r w:rsidRPr="00DB5CF1">
              <w:rPr>
                <w:rFonts w:ascii="Arial" w:hAnsi="Arial" w:cs="Arial"/>
                <w:sz w:val="20"/>
                <w:szCs w:val="20"/>
              </w:rPr>
              <w:t xml:space="preserve">(a) defining, reviewing, and approving the laboratory’s requirements for externally provided products and </w:t>
            </w:r>
            <w:proofErr w:type="gramStart"/>
            <w:r w:rsidRPr="00DB5CF1">
              <w:rPr>
                <w:rFonts w:ascii="Arial" w:hAnsi="Arial" w:cs="Arial"/>
                <w:sz w:val="20"/>
                <w:szCs w:val="20"/>
              </w:rPr>
              <w:t>services;</w:t>
            </w:r>
            <w:proofErr w:type="gramEnd"/>
            <w:r w:rsidRPr="00DB5CF1">
              <w:rPr>
                <w:rFonts w:ascii="Arial" w:hAnsi="Arial" w:cs="Arial"/>
                <w:sz w:val="20"/>
                <w:szCs w:val="20"/>
              </w:rPr>
              <w:t> </w:t>
            </w:r>
          </w:p>
          <w:p w14:paraId="5F19B5CB" w14:textId="10783AEB" w:rsidR="00F3076D" w:rsidRPr="00DB5CF1" w:rsidRDefault="00F3076D" w:rsidP="00DB5CF1">
            <w:pPr>
              <w:pStyle w:val="ListParagraph"/>
              <w:numPr>
                <w:ilvl w:val="1"/>
                <w:numId w:val="7"/>
              </w:numPr>
              <w:ind w:left="0"/>
              <w:rPr>
                <w:rFonts w:ascii="Arial" w:hAnsi="Arial" w:cs="Arial"/>
                <w:sz w:val="20"/>
                <w:szCs w:val="20"/>
              </w:rPr>
            </w:pPr>
            <w:r w:rsidRPr="00DB5CF1">
              <w:rPr>
                <w:rFonts w:ascii="Arial" w:hAnsi="Arial" w:cs="Arial"/>
                <w:sz w:val="20"/>
                <w:szCs w:val="20"/>
              </w:rPr>
              <w:t>(d) taking any actions arising from evaluations, monitoring of performance and re-evaluations of the external providers. </w:t>
            </w:r>
          </w:p>
          <w:p w14:paraId="78600828" w14:textId="1555C582" w:rsidR="00F3076D" w:rsidRPr="00DB5CF1" w:rsidRDefault="00F3076D" w:rsidP="00DB5CF1">
            <w:pPr>
              <w:pStyle w:val="ListParagraph"/>
              <w:numPr>
                <w:ilvl w:val="0"/>
                <w:numId w:val="7"/>
              </w:numPr>
              <w:ind w:left="0"/>
              <w:rPr>
                <w:rFonts w:ascii="Arial" w:hAnsi="Arial" w:cs="Arial"/>
                <w:sz w:val="20"/>
                <w:szCs w:val="20"/>
              </w:rPr>
            </w:pPr>
            <w:r w:rsidRPr="00DB5CF1">
              <w:rPr>
                <w:rFonts w:ascii="Arial" w:hAnsi="Arial" w:cs="Arial"/>
                <w:sz w:val="20"/>
                <w:szCs w:val="20"/>
              </w:rPr>
              <w:t>(6.6.3) The laboratory shall communicate its requirements to external providers, for: </w:t>
            </w:r>
          </w:p>
          <w:p w14:paraId="1725EE74" w14:textId="5604D61C" w:rsidR="00F3076D" w:rsidRPr="00DB5CF1" w:rsidRDefault="00F3076D" w:rsidP="00DB5CF1">
            <w:pPr>
              <w:pStyle w:val="ListParagraph"/>
              <w:numPr>
                <w:ilvl w:val="1"/>
                <w:numId w:val="7"/>
              </w:numPr>
              <w:ind w:left="0"/>
              <w:rPr>
                <w:rFonts w:ascii="Arial" w:hAnsi="Arial" w:cs="Arial"/>
                <w:sz w:val="20"/>
                <w:szCs w:val="20"/>
              </w:rPr>
            </w:pPr>
            <w:r w:rsidRPr="00DB5CF1">
              <w:rPr>
                <w:rFonts w:ascii="Arial" w:hAnsi="Arial" w:cs="Arial"/>
                <w:sz w:val="20"/>
                <w:szCs w:val="20"/>
              </w:rPr>
              <w:t xml:space="preserve">(c) competence, including any required qualification of </w:t>
            </w:r>
            <w:proofErr w:type="gramStart"/>
            <w:r w:rsidRPr="00DB5CF1">
              <w:rPr>
                <w:rFonts w:ascii="Arial" w:hAnsi="Arial" w:cs="Arial"/>
                <w:sz w:val="20"/>
                <w:szCs w:val="20"/>
              </w:rPr>
              <w:t>personal;</w:t>
            </w:r>
            <w:proofErr w:type="gramEnd"/>
            <w:r w:rsidRPr="00DB5CF1">
              <w:rPr>
                <w:rFonts w:ascii="Arial" w:hAnsi="Arial" w:cs="Arial"/>
                <w:sz w:val="20"/>
                <w:szCs w:val="20"/>
              </w:rPr>
              <w:t> </w:t>
            </w:r>
          </w:p>
          <w:p w14:paraId="25399ECD" w14:textId="5F31482A" w:rsidR="00F3076D" w:rsidRPr="00DB5CF1" w:rsidRDefault="00F3076D" w:rsidP="00DB5CF1">
            <w:pPr>
              <w:pStyle w:val="ListParagraph"/>
              <w:numPr>
                <w:ilvl w:val="1"/>
                <w:numId w:val="7"/>
              </w:numPr>
              <w:ind w:left="0"/>
              <w:rPr>
                <w:rFonts w:ascii="Arial" w:hAnsi="Arial" w:cs="Arial"/>
                <w:sz w:val="20"/>
                <w:szCs w:val="20"/>
              </w:rPr>
            </w:pPr>
            <w:r w:rsidRPr="00DB5CF1">
              <w:rPr>
                <w:rFonts w:ascii="Arial" w:hAnsi="Arial" w:cs="Arial"/>
                <w:sz w:val="20"/>
                <w:szCs w:val="20"/>
              </w:rPr>
              <w:t>(d) activities that the laboratory, or its customer, intends to perform at the external provider's premises.</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8DDCF7"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2B5F1" w14:textId="77777777" w:rsidR="00F3076D" w:rsidRPr="00DB5CF1" w:rsidRDefault="00F3076D" w:rsidP="00DB5CF1">
            <w:pPr>
              <w:rPr>
                <w:rFonts w:ascii="Arial" w:eastAsia="Times New Roman" w:hAnsi="Arial" w:cs="Arial"/>
                <w:sz w:val="20"/>
                <w:szCs w:val="20"/>
              </w:rPr>
            </w:pPr>
          </w:p>
        </w:tc>
      </w:tr>
      <w:tr w:rsidR="00DB5CF1" w:rsidRPr="00DB5CF1" w14:paraId="3A4D22E8"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E92E2" w14:textId="30EB59DA"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lastRenderedPageBreak/>
              <w:t>44</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133B27" w14:textId="5F581DDD"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7FD12653"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7.1</w:t>
            </w:r>
          </w:p>
          <w:p w14:paraId="15B83238"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Review of requests</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6B4FC1"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6DDF8EE7" w14:textId="54DE0EB4" w:rsidR="00F3076D" w:rsidRPr="00DB5CF1" w:rsidRDefault="00F3076D" w:rsidP="00DB5CF1">
            <w:pPr>
              <w:pStyle w:val="ListParagraph"/>
              <w:numPr>
                <w:ilvl w:val="0"/>
                <w:numId w:val="8"/>
              </w:numPr>
              <w:ind w:left="0"/>
              <w:rPr>
                <w:rFonts w:ascii="Arial" w:hAnsi="Arial" w:cs="Arial"/>
                <w:sz w:val="20"/>
                <w:szCs w:val="20"/>
              </w:rPr>
            </w:pPr>
            <w:r w:rsidRPr="00DB5CF1">
              <w:rPr>
                <w:rFonts w:ascii="Arial" w:hAnsi="Arial" w:cs="Arial"/>
                <w:sz w:val="20"/>
                <w:szCs w:val="20"/>
              </w:rPr>
              <w:t>(7.1.3) When the customer requests a statement of conformity to a specification or standard for the test or calibration (e.g., pass/fail, in-tolerance/out-of-tolerance) the specification or standard, and the decision rule shall be clearly defined. Unless inherent in the requested specification or standard, the decision rule selected shall be communicated to, and agreed with, the customer. </w:t>
            </w:r>
          </w:p>
          <w:p w14:paraId="347A346C" w14:textId="77777777" w:rsidR="00F3076D" w:rsidRPr="00DB5CF1" w:rsidRDefault="00F3076D" w:rsidP="00DB5CF1">
            <w:pPr>
              <w:rPr>
                <w:rFonts w:ascii="Arial" w:hAnsi="Arial" w:cs="Arial"/>
                <w:sz w:val="20"/>
                <w:szCs w:val="20"/>
              </w:rPr>
            </w:pP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F39DA7E"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FE3A5" w14:textId="77777777" w:rsidR="00F3076D" w:rsidRPr="00DB5CF1" w:rsidRDefault="00F3076D" w:rsidP="00DB5CF1">
            <w:pPr>
              <w:rPr>
                <w:rFonts w:ascii="Arial" w:eastAsia="Times New Roman" w:hAnsi="Arial" w:cs="Arial"/>
                <w:sz w:val="20"/>
                <w:szCs w:val="20"/>
              </w:rPr>
            </w:pPr>
          </w:p>
        </w:tc>
      </w:tr>
      <w:tr w:rsidR="00DB5CF1" w:rsidRPr="00DB5CF1" w14:paraId="2ADFC49E"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6FC47" w14:textId="07CF3DCE"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45</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4102C3" w14:textId="428D0148"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2513BC92"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7.3 Sampling</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35FCB1" w14:textId="66344B6D"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 – These were already listed in the FSMO 2014 standard.</w:t>
            </w:r>
          </w:p>
          <w:p w14:paraId="0F2BC900" w14:textId="1E6F7D1A" w:rsidR="00F3076D" w:rsidRPr="00DB5CF1" w:rsidRDefault="00F3076D" w:rsidP="00DB5CF1">
            <w:pPr>
              <w:pStyle w:val="ListParagraph"/>
              <w:numPr>
                <w:ilvl w:val="0"/>
                <w:numId w:val="8"/>
              </w:numPr>
              <w:ind w:left="0"/>
              <w:rPr>
                <w:rFonts w:ascii="Arial" w:hAnsi="Arial" w:cs="Arial"/>
                <w:sz w:val="20"/>
                <w:szCs w:val="20"/>
              </w:rPr>
            </w:pPr>
            <w:r w:rsidRPr="00DB5CF1">
              <w:rPr>
                <w:rFonts w:ascii="Arial" w:hAnsi="Arial" w:cs="Arial"/>
                <w:sz w:val="20"/>
                <w:szCs w:val="20"/>
              </w:rPr>
              <w:t>(7.3.3) The laboratory shall retain records of sampling data that forms part of the testing or calibration that is undertaken. These records shall include, where relevant: </w:t>
            </w:r>
          </w:p>
          <w:p w14:paraId="1DCACF68" w14:textId="77777777"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t xml:space="preserve">date and time of </w:t>
            </w:r>
            <w:proofErr w:type="gramStart"/>
            <w:r w:rsidRPr="00DB5CF1">
              <w:rPr>
                <w:rFonts w:ascii="Arial" w:hAnsi="Arial" w:cs="Arial"/>
                <w:sz w:val="20"/>
                <w:szCs w:val="20"/>
              </w:rPr>
              <w:t>sampling;</w:t>
            </w:r>
            <w:proofErr w:type="gramEnd"/>
          </w:p>
          <w:p w14:paraId="088395EC" w14:textId="1DF996F0"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t>data to identify and describe the sample (e.g., number, amount, name</w:t>
            </w:r>
            <w:proofErr w:type="gramStart"/>
            <w:r w:rsidRPr="00DB5CF1">
              <w:rPr>
                <w:rFonts w:ascii="Arial" w:hAnsi="Arial" w:cs="Arial"/>
                <w:sz w:val="20"/>
                <w:szCs w:val="20"/>
              </w:rPr>
              <w:t>);</w:t>
            </w:r>
            <w:proofErr w:type="gramEnd"/>
          </w:p>
          <w:p w14:paraId="3B1B455B" w14:textId="77777777"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t xml:space="preserve">identification of the equipment </w:t>
            </w:r>
            <w:proofErr w:type="gramStart"/>
            <w:r w:rsidRPr="00DB5CF1">
              <w:rPr>
                <w:rFonts w:ascii="Arial" w:hAnsi="Arial" w:cs="Arial"/>
                <w:sz w:val="20"/>
                <w:szCs w:val="20"/>
              </w:rPr>
              <w:t>used;</w:t>
            </w:r>
            <w:proofErr w:type="gramEnd"/>
            <w:r w:rsidRPr="00DB5CF1">
              <w:rPr>
                <w:rFonts w:ascii="Arial" w:hAnsi="Arial" w:cs="Arial"/>
                <w:sz w:val="20"/>
                <w:szCs w:val="20"/>
              </w:rPr>
              <w:t> </w:t>
            </w:r>
          </w:p>
          <w:p w14:paraId="20408240" w14:textId="77777777"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t>deviations, additions to or exclusions from the sampling method and sampling plan. </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D1864C"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1A0287" w14:textId="77777777" w:rsidR="00F3076D" w:rsidRPr="00DB5CF1" w:rsidRDefault="00F3076D" w:rsidP="00DB5CF1">
            <w:pPr>
              <w:rPr>
                <w:rFonts w:ascii="Arial" w:eastAsia="Times New Roman" w:hAnsi="Arial" w:cs="Arial"/>
                <w:sz w:val="20"/>
                <w:szCs w:val="20"/>
              </w:rPr>
            </w:pPr>
          </w:p>
        </w:tc>
      </w:tr>
      <w:tr w:rsidR="00DB5CF1" w:rsidRPr="00DB5CF1" w14:paraId="6A0CA9AE"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ADB7A2" w14:textId="0905F804"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46</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86B77D" w14:textId="55ACBBCE"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7C3A2B4C" w14:textId="60F5313F"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7.5 Technical Records</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9BEA3C"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1E75E1BB" w14:textId="35E9D33E" w:rsidR="00F3076D" w:rsidRPr="00DB5CF1" w:rsidRDefault="00F3076D" w:rsidP="00DB5CF1">
            <w:pPr>
              <w:pStyle w:val="ListParagraph"/>
              <w:numPr>
                <w:ilvl w:val="0"/>
                <w:numId w:val="8"/>
              </w:numPr>
              <w:ind w:left="0"/>
              <w:rPr>
                <w:rFonts w:ascii="Arial" w:hAnsi="Arial" w:cs="Arial"/>
                <w:sz w:val="20"/>
                <w:szCs w:val="20"/>
              </w:rPr>
            </w:pPr>
            <w:r w:rsidRPr="00DB5CF1">
              <w:rPr>
                <w:rFonts w:ascii="Arial" w:hAnsi="Arial" w:cs="Arial"/>
                <w:sz w:val="20"/>
                <w:szCs w:val="20"/>
              </w:rPr>
              <w:t>(7.5.2) The laboratory shall ensure that amendments to technical records can be tracked to previous versions or to original observations. Both the original and amended data and files shall be kept, including the date of alteration, an indication of the altered aspects and the personnel responsible for the alterations. </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6185EC"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B710B" w14:textId="77777777" w:rsidR="00F3076D" w:rsidRPr="00DB5CF1" w:rsidRDefault="00F3076D" w:rsidP="00DB5CF1">
            <w:pPr>
              <w:rPr>
                <w:rFonts w:ascii="Arial" w:eastAsia="Times New Roman" w:hAnsi="Arial" w:cs="Arial"/>
                <w:sz w:val="20"/>
                <w:szCs w:val="20"/>
              </w:rPr>
            </w:pPr>
          </w:p>
        </w:tc>
      </w:tr>
      <w:tr w:rsidR="00DB5CF1" w:rsidRPr="00DB5CF1" w14:paraId="74DB453D"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3FF88" w14:textId="298E9B56"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47</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D66DA1" w14:textId="68A6652B"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77385ECD" w14:textId="46AD7B3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7.7 Ensuring the validity of results</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99C9D9"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4EE15F79" w14:textId="39CC1810" w:rsidR="00F3076D" w:rsidRPr="00DB5CF1" w:rsidRDefault="00F3076D" w:rsidP="00DB5CF1">
            <w:pPr>
              <w:pStyle w:val="ListParagraph"/>
              <w:numPr>
                <w:ilvl w:val="0"/>
                <w:numId w:val="8"/>
              </w:numPr>
              <w:ind w:left="0"/>
              <w:rPr>
                <w:rFonts w:ascii="Arial" w:hAnsi="Arial" w:cs="Arial"/>
                <w:sz w:val="20"/>
                <w:szCs w:val="20"/>
              </w:rPr>
            </w:pPr>
            <w:r w:rsidRPr="00DB5CF1">
              <w:rPr>
                <w:rFonts w:ascii="Arial" w:hAnsi="Arial" w:cs="Arial"/>
                <w:sz w:val="20"/>
                <w:szCs w:val="20"/>
              </w:rPr>
              <w:t>(7.7.1) 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 </w:t>
            </w:r>
          </w:p>
          <w:p w14:paraId="37189666" w14:textId="4629B0B8"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t xml:space="preserve">(b) use of alternative instrumentation that has been calibrated to provide traceable </w:t>
            </w:r>
            <w:proofErr w:type="gramStart"/>
            <w:r w:rsidRPr="00DB5CF1">
              <w:rPr>
                <w:rFonts w:ascii="Arial" w:hAnsi="Arial" w:cs="Arial"/>
                <w:sz w:val="20"/>
                <w:szCs w:val="20"/>
              </w:rPr>
              <w:t>results;</w:t>
            </w:r>
            <w:proofErr w:type="gramEnd"/>
            <w:r w:rsidRPr="00DB5CF1">
              <w:rPr>
                <w:rFonts w:ascii="Arial" w:hAnsi="Arial" w:cs="Arial"/>
                <w:sz w:val="20"/>
                <w:szCs w:val="20"/>
              </w:rPr>
              <w:t> </w:t>
            </w:r>
          </w:p>
          <w:p w14:paraId="454EA10B" w14:textId="635844A3"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lastRenderedPageBreak/>
              <w:t xml:space="preserve">(c) functional check(s) of measuring and testing </w:t>
            </w:r>
            <w:proofErr w:type="gramStart"/>
            <w:r w:rsidRPr="00DB5CF1">
              <w:rPr>
                <w:rFonts w:ascii="Arial" w:hAnsi="Arial" w:cs="Arial"/>
                <w:sz w:val="20"/>
                <w:szCs w:val="20"/>
              </w:rPr>
              <w:t>equipment;</w:t>
            </w:r>
            <w:proofErr w:type="gramEnd"/>
            <w:r w:rsidRPr="00DB5CF1">
              <w:rPr>
                <w:rFonts w:ascii="Arial" w:hAnsi="Arial" w:cs="Arial"/>
                <w:sz w:val="20"/>
                <w:szCs w:val="20"/>
              </w:rPr>
              <w:t> </w:t>
            </w:r>
          </w:p>
          <w:p w14:paraId="7485029A" w14:textId="41803039"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t>(</w:t>
            </w:r>
            <w:proofErr w:type="spellStart"/>
            <w:r w:rsidRPr="00DB5CF1">
              <w:rPr>
                <w:rFonts w:ascii="Arial" w:hAnsi="Arial" w:cs="Arial"/>
                <w:sz w:val="20"/>
                <w:szCs w:val="20"/>
              </w:rPr>
              <w:t>i</w:t>
            </w:r>
            <w:proofErr w:type="spellEnd"/>
            <w:r w:rsidRPr="00DB5CF1">
              <w:rPr>
                <w:rFonts w:ascii="Arial" w:hAnsi="Arial" w:cs="Arial"/>
                <w:sz w:val="20"/>
                <w:szCs w:val="20"/>
              </w:rPr>
              <w:t xml:space="preserve">) review of reported </w:t>
            </w:r>
            <w:proofErr w:type="gramStart"/>
            <w:r w:rsidRPr="00DB5CF1">
              <w:rPr>
                <w:rFonts w:ascii="Arial" w:hAnsi="Arial" w:cs="Arial"/>
                <w:sz w:val="20"/>
                <w:szCs w:val="20"/>
              </w:rPr>
              <w:t>results;</w:t>
            </w:r>
            <w:proofErr w:type="gramEnd"/>
            <w:r w:rsidRPr="00DB5CF1">
              <w:rPr>
                <w:rFonts w:ascii="Arial" w:hAnsi="Arial" w:cs="Arial"/>
                <w:sz w:val="20"/>
                <w:szCs w:val="20"/>
              </w:rPr>
              <w:t> </w:t>
            </w:r>
          </w:p>
          <w:p w14:paraId="2DC1C575" w14:textId="607D3AA5"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t xml:space="preserve">(j) intra-laboratory </w:t>
            </w:r>
            <w:proofErr w:type="gramStart"/>
            <w:r w:rsidRPr="00DB5CF1">
              <w:rPr>
                <w:rFonts w:ascii="Arial" w:hAnsi="Arial" w:cs="Arial"/>
                <w:sz w:val="20"/>
                <w:szCs w:val="20"/>
              </w:rPr>
              <w:t>comparisons;</w:t>
            </w:r>
            <w:proofErr w:type="gramEnd"/>
          </w:p>
          <w:p w14:paraId="7DC0E88D" w14:textId="5A21A85C"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t>(k) testing of blind sample(s). </w:t>
            </w:r>
          </w:p>
          <w:p w14:paraId="6CA65B43" w14:textId="73F11821" w:rsidR="00F3076D" w:rsidRPr="00DB5CF1" w:rsidRDefault="00F3076D" w:rsidP="00DB5CF1">
            <w:pPr>
              <w:pStyle w:val="ListParagraph"/>
              <w:numPr>
                <w:ilvl w:val="0"/>
                <w:numId w:val="8"/>
              </w:numPr>
              <w:ind w:left="0"/>
              <w:rPr>
                <w:rFonts w:ascii="Arial" w:hAnsi="Arial" w:cs="Arial"/>
                <w:sz w:val="20"/>
                <w:szCs w:val="20"/>
              </w:rPr>
            </w:pPr>
            <w:r w:rsidRPr="00DB5CF1">
              <w:rPr>
                <w:rFonts w:ascii="Arial" w:hAnsi="Arial" w:cs="Arial"/>
                <w:sz w:val="20"/>
                <w:szCs w:val="20"/>
              </w:rPr>
              <w:t>(7.7.2) The laboratory shall monitor its performance by comparison with results of other laboratories, where available and appropriate. This monitoring shall be planned and reviewed and shall include, but not be limited to, either or both of the following: </w:t>
            </w:r>
          </w:p>
          <w:p w14:paraId="450804DD" w14:textId="77777777" w:rsidR="00F3076D" w:rsidRPr="00DB5CF1" w:rsidRDefault="00F3076D" w:rsidP="00DB5CF1">
            <w:pPr>
              <w:pStyle w:val="ListParagraph"/>
              <w:numPr>
                <w:ilvl w:val="1"/>
                <w:numId w:val="8"/>
              </w:numPr>
              <w:ind w:left="0"/>
              <w:rPr>
                <w:rFonts w:ascii="Arial" w:hAnsi="Arial" w:cs="Arial"/>
                <w:sz w:val="20"/>
                <w:szCs w:val="20"/>
              </w:rPr>
            </w:pPr>
            <w:r w:rsidRPr="00DB5CF1">
              <w:rPr>
                <w:rFonts w:ascii="Arial" w:hAnsi="Arial" w:cs="Arial"/>
                <w:sz w:val="20"/>
                <w:szCs w:val="20"/>
              </w:rPr>
              <w:t>participation in interlaboratory comparisons other than proficiency testing.</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AF5EEF"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lastRenderedPageBreak/>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9F00E" w14:textId="77777777" w:rsidR="00F3076D" w:rsidRPr="00DB5CF1" w:rsidRDefault="00F3076D" w:rsidP="00DB5CF1">
            <w:pPr>
              <w:rPr>
                <w:rFonts w:ascii="Arial" w:eastAsia="Times New Roman" w:hAnsi="Arial" w:cs="Arial"/>
                <w:sz w:val="20"/>
                <w:szCs w:val="20"/>
              </w:rPr>
            </w:pPr>
          </w:p>
        </w:tc>
      </w:tr>
      <w:tr w:rsidR="00DB5CF1" w:rsidRPr="00DB5CF1" w14:paraId="4E19A535"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B632B" w14:textId="1F14572D"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48</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FC348A" w14:textId="34783238"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587863E1"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7.8 Reporting</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9C8F19"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1A2A7C30" w14:textId="03BA3FDA" w:rsidR="00F3076D" w:rsidRPr="00DB5CF1" w:rsidRDefault="00F3076D" w:rsidP="00DB5CF1">
            <w:pPr>
              <w:pStyle w:val="ListParagraph"/>
              <w:numPr>
                <w:ilvl w:val="0"/>
                <w:numId w:val="9"/>
              </w:numPr>
              <w:ind w:left="0"/>
              <w:rPr>
                <w:rFonts w:ascii="Arial" w:hAnsi="Arial" w:cs="Arial"/>
                <w:sz w:val="20"/>
                <w:szCs w:val="20"/>
              </w:rPr>
            </w:pPr>
            <w:r w:rsidRPr="00DB5CF1">
              <w:rPr>
                <w:rFonts w:ascii="Arial" w:hAnsi="Arial" w:cs="Arial"/>
                <w:sz w:val="20"/>
                <w:szCs w:val="20"/>
              </w:rPr>
              <w:t>(7.8.1.1) The results shall be reviewed and authorized prior to release. </w:t>
            </w:r>
          </w:p>
          <w:p w14:paraId="6AEB0990" w14:textId="43088B62" w:rsidR="00F3076D" w:rsidRPr="00DB5CF1" w:rsidRDefault="00F3076D" w:rsidP="00DB5CF1">
            <w:pPr>
              <w:pStyle w:val="ListParagraph"/>
              <w:numPr>
                <w:ilvl w:val="0"/>
                <w:numId w:val="9"/>
              </w:numPr>
              <w:ind w:left="0"/>
              <w:rPr>
                <w:rFonts w:ascii="Arial" w:hAnsi="Arial" w:cs="Arial"/>
                <w:sz w:val="20"/>
                <w:szCs w:val="20"/>
              </w:rPr>
            </w:pPr>
            <w:r w:rsidRPr="00DB5CF1">
              <w:rPr>
                <w:rFonts w:ascii="Arial" w:hAnsi="Arial" w:cs="Arial"/>
                <w:sz w:val="20"/>
                <w:szCs w:val="20"/>
              </w:rPr>
              <w:t>(7.8.2.2) The laboratory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p>
          <w:p w14:paraId="55DAC821" w14:textId="04481A97" w:rsidR="00F3076D" w:rsidRPr="00DB5CF1" w:rsidRDefault="00F3076D" w:rsidP="00DB5CF1">
            <w:pPr>
              <w:pStyle w:val="ListParagraph"/>
              <w:numPr>
                <w:ilvl w:val="0"/>
                <w:numId w:val="9"/>
              </w:numPr>
              <w:ind w:left="0"/>
              <w:rPr>
                <w:rFonts w:ascii="Arial" w:hAnsi="Arial" w:cs="Arial"/>
                <w:sz w:val="20"/>
                <w:szCs w:val="20"/>
              </w:rPr>
            </w:pPr>
            <w:r w:rsidRPr="00DB5CF1">
              <w:rPr>
                <w:rFonts w:ascii="Arial" w:hAnsi="Arial" w:cs="Arial"/>
                <w:sz w:val="20"/>
                <w:szCs w:val="20"/>
              </w:rPr>
              <w:t xml:space="preserve">(7.8.6.1) When a statement of conformity to a specification or standard is provided, the laboratory shall document the decision rule employed, </w:t>
            </w:r>
            <w:proofErr w:type="gramStart"/>
            <w:r w:rsidRPr="00DB5CF1">
              <w:rPr>
                <w:rFonts w:ascii="Arial" w:hAnsi="Arial" w:cs="Arial"/>
                <w:sz w:val="20"/>
                <w:szCs w:val="20"/>
              </w:rPr>
              <w:t>taking into account</w:t>
            </w:r>
            <w:proofErr w:type="gramEnd"/>
            <w:r w:rsidRPr="00DB5CF1">
              <w:rPr>
                <w:rFonts w:ascii="Arial" w:hAnsi="Arial" w:cs="Arial"/>
                <w:sz w:val="20"/>
                <w:szCs w:val="20"/>
              </w:rPr>
              <w:t xml:space="preserve"> the level of risk (such as false accept and false reject and statistical assumptions) associated with the decision rule employed and apply the decision rule. </w:t>
            </w:r>
          </w:p>
          <w:p w14:paraId="453C8CB4" w14:textId="55C8392B" w:rsidR="00F3076D" w:rsidRPr="00DB5CF1" w:rsidRDefault="00F3076D" w:rsidP="00DB5CF1">
            <w:pPr>
              <w:pStyle w:val="ListParagraph"/>
              <w:numPr>
                <w:ilvl w:val="0"/>
                <w:numId w:val="9"/>
              </w:numPr>
              <w:ind w:left="0"/>
              <w:rPr>
                <w:rFonts w:ascii="Arial" w:hAnsi="Arial" w:cs="Arial"/>
                <w:sz w:val="20"/>
                <w:szCs w:val="20"/>
              </w:rPr>
            </w:pPr>
            <w:r w:rsidRPr="00DB5CF1">
              <w:rPr>
                <w:rFonts w:ascii="Arial" w:hAnsi="Arial" w:cs="Arial"/>
                <w:sz w:val="20"/>
                <w:szCs w:val="20"/>
              </w:rPr>
              <w:t>(7.8.6.2) The laboratory shall report on the statement of conformity such that the statement clearly identifies: </w:t>
            </w:r>
          </w:p>
          <w:p w14:paraId="3EEEB2C0" w14:textId="77777777" w:rsidR="00F3076D" w:rsidRPr="00DB5CF1" w:rsidRDefault="00F3076D" w:rsidP="00DB5CF1">
            <w:pPr>
              <w:pStyle w:val="ListParagraph"/>
              <w:numPr>
                <w:ilvl w:val="1"/>
                <w:numId w:val="9"/>
              </w:numPr>
              <w:ind w:left="0"/>
              <w:rPr>
                <w:rFonts w:ascii="Arial" w:hAnsi="Arial" w:cs="Arial"/>
                <w:sz w:val="20"/>
                <w:szCs w:val="20"/>
              </w:rPr>
            </w:pPr>
            <w:r w:rsidRPr="00DB5CF1">
              <w:rPr>
                <w:rFonts w:ascii="Arial" w:hAnsi="Arial" w:cs="Arial"/>
                <w:sz w:val="20"/>
                <w:szCs w:val="20"/>
              </w:rPr>
              <w:t>the decision rule applied (unless it is inherent in the requested specification or standard).</w:t>
            </w:r>
          </w:p>
          <w:p w14:paraId="664C5606" w14:textId="77777777" w:rsidR="00F3076D" w:rsidRPr="00DB5CF1" w:rsidRDefault="00F3076D" w:rsidP="00DB5CF1">
            <w:pPr>
              <w:rPr>
                <w:rFonts w:ascii="Arial" w:hAnsi="Arial" w:cs="Arial"/>
                <w:sz w:val="20"/>
                <w:szCs w:val="20"/>
              </w:rPr>
            </w:pP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8D2210"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07948" w14:textId="77777777" w:rsidR="00F3076D" w:rsidRPr="00DB5CF1" w:rsidRDefault="00F3076D" w:rsidP="00DB5CF1">
            <w:pPr>
              <w:rPr>
                <w:rFonts w:ascii="Arial" w:eastAsia="Times New Roman" w:hAnsi="Arial" w:cs="Arial"/>
                <w:sz w:val="20"/>
                <w:szCs w:val="20"/>
              </w:rPr>
            </w:pPr>
          </w:p>
        </w:tc>
      </w:tr>
      <w:tr w:rsidR="00DB5CF1" w:rsidRPr="00DB5CF1" w14:paraId="162ECF66"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6960A5" w14:textId="369B1090"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49</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E3CB3A" w14:textId="002F15F1"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65F85C44"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7.9 Complaints</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F881A3"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6F91F106" w14:textId="6C0510EB" w:rsidR="00F3076D" w:rsidRPr="00DB5CF1" w:rsidRDefault="00F3076D" w:rsidP="00DB5CF1">
            <w:pPr>
              <w:pStyle w:val="ListParagraph"/>
              <w:numPr>
                <w:ilvl w:val="0"/>
                <w:numId w:val="10"/>
              </w:numPr>
              <w:ind w:left="0"/>
              <w:rPr>
                <w:rFonts w:ascii="Arial" w:hAnsi="Arial" w:cs="Arial"/>
                <w:sz w:val="20"/>
                <w:szCs w:val="20"/>
              </w:rPr>
            </w:pPr>
            <w:r w:rsidRPr="00DB5CF1">
              <w:rPr>
                <w:rFonts w:ascii="Arial" w:hAnsi="Arial" w:cs="Arial"/>
                <w:sz w:val="20"/>
                <w:szCs w:val="20"/>
              </w:rPr>
              <w:lastRenderedPageBreak/>
              <w:t>(7.9.2) A description of the handling process for complaints shall be available to any interested party on request. Upon receipt of a complaint, the laboratory shall confirm whether the complaint relates to laboratory activities that it is responsible for and, if so, shall deal with it. The laboratory shall be responsible for all decisions at all levels of the handling process for complaints. </w:t>
            </w:r>
          </w:p>
          <w:p w14:paraId="4CD876D4" w14:textId="14B3978B" w:rsidR="00F3076D" w:rsidRPr="00DB5CF1" w:rsidRDefault="00F3076D" w:rsidP="00DB5CF1">
            <w:pPr>
              <w:pStyle w:val="ListParagraph"/>
              <w:numPr>
                <w:ilvl w:val="0"/>
                <w:numId w:val="10"/>
              </w:numPr>
              <w:ind w:left="0"/>
              <w:rPr>
                <w:rFonts w:ascii="Arial" w:hAnsi="Arial" w:cs="Arial"/>
                <w:sz w:val="20"/>
                <w:szCs w:val="20"/>
              </w:rPr>
            </w:pPr>
            <w:r w:rsidRPr="00DB5CF1">
              <w:rPr>
                <w:rFonts w:ascii="Arial" w:hAnsi="Arial" w:cs="Arial"/>
                <w:sz w:val="20"/>
                <w:szCs w:val="20"/>
              </w:rPr>
              <w:t>(7.9.3) The process for handling complaints shall include at least the following elements and methods: </w:t>
            </w:r>
          </w:p>
          <w:p w14:paraId="27538267" w14:textId="760DF36C" w:rsidR="00F3076D" w:rsidRPr="00DB5CF1" w:rsidRDefault="00F3076D" w:rsidP="00DB5CF1">
            <w:pPr>
              <w:pStyle w:val="ListParagraph"/>
              <w:numPr>
                <w:ilvl w:val="0"/>
                <w:numId w:val="11"/>
              </w:numPr>
              <w:ind w:left="0"/>
              <w:rPr>
                <w:rFonts w:ascii="Arial" w:hAnsi="Arial" w:cs="Arial"/>
                <w:sz w:val="20"/>
                <w:szCs w:val="20"/>
              </w:rPr>
            </w:pPr>
            <w:r w:rsidRPr="00DB5CF1">
              <w:rPr>
                <w:rFonts w:ascii="Arial" w:hAnsi="Arial" w:cs="Arial"/>
                <w:sz w:val="20"/>
                <w:szCs w:val="20"/>
              </w:rPr>
              <w:t xml:space="preserve">(a) description of the process for receiving, validating, investigating the complaint, and deciding what actions are to be taken in response to </w:t>
            </w:r>
            <w:proofErr w:type="gramStart"/>
            <w:r w:rsidRPr="00DB5CF1">
              <w:rPr>
                <w:rFonts w:ascii="Arial" w:hAnsi="Arial" w:cs="Arial"/>
                <w:sz w:val="20"/>
                <w:szCs w:val="20"/>
              </w:rPr>
              <w:t>it;</w:t>
            </w:r>
            <w:proofErr w:type="gramEnd"/>
          </w:p>
          <w:p w14:paraId="49BE65A9" w14:textId="2FB92198" w:rsidR="00F3076D" w:rsidRPr="00DB5CF1" w:rsidRDefault="00F3076D" w:rsidP="00DB5CF1">
            <w:pPr>
              <w:pStyle w:val="ListParagraph"/>
              <w:numPr>
                <w:ilvl w:val="0"/>
                <w:numId w:val="11"/>
              </w:numPr>
              <w:ind w:left="0"/>
              <w:rPr>
                <w:rFonts w:ascii="Arial" w:hAnsi="Arial" w:cs="Arial"/>
                <w:sz w:val="20"/>
                <w:szCs w:val="20"/>
              </w:rPr>
            </w:pPr>
            <w:r w:rsidRPr="00DB5CF1">
              <w:rPr>
                <w:rFonts w:ascii="Arial" w:hAnsi="Arial" w:cs="Arial"/>
                <w:sz w:val="20"/>
                <w:szCs w:val="20"/>
              </w:rPr>
              <w:t>(c) ensuring that any appropriate action is taken.</w:t>
            </w:r>
          </w:p>
          <w:p w14:paraId="284EDFBC" w14:textId="46A83ACB" w:rsidR="00F3076D" w:rsidRPr="00DB5CF1" w:rsidRDefault="00F3076D" w:rsidP="00DB5CF1">
            <w:pPr>
              <w:pStyle w:val="ListParagraph"/>
              <w:numPr>
                <w:ilvl w:val="0"/>
                <w:numId w:val="12"/>
              </w:numPr>
              <w:ind w:left="0"/>
              <w:rPr>
                <w:rFonts w:ascii="Arial" w:hAnsi="Arial" w:cs="Arial"/>
                <w:sz w:val="20"/>
                <w:szCs w:val="20"/>
              </w:rPr>
            </w:pPr>
            <w:r w:rsidRPr="00DB5CF1">
              <w:rPr>
                <w:rFonts w:ascii="Arial" w:hAnsi="Arial" w:cs="Arial"/>
                <w:sz w:val="20"/>
                <w:szCs w:val="20"/>
              </w:rPr>
              <w:t>(7.9.4) The laboratory receiving the complaint shall be responsible for gathering and verifying all necessary information to validate the complaint. </w:t>
            </w:r>
          </w:p>
          <w:p w14:paraId="74E9F2E1" w14:textId="5C015305" w:rsidR="00F3076D" w:rsidRPr="00DB5CF1" w:rsidRDefault="00F3076D" w:rsidP="00DB5CF1">
            <w:pPr>
              <w:pStyle w:val="ListParagraph"/>
              <w:numPr>
                <w:ilvl w:val="0"/>
                <w:numId w:val="12"/>
              </w:numPr>
              <w:ind w:left="0"/>
              <w:rPr>
                <w:rFonts w:ascii="Arial" w:hAnsi="Arial" w:cs="Arial"/>
                <w:sz w:val="20"/>
                <w:szCs w:val="20"/>
              </w:rPr>
            </w:pPr>
            <w:r w:rsidRPr="00DB5CF1">
              <w:rPr>
                <w:rFonts w:ascii="Arial" w:hAnsi="Arial" w:cs="Arial"/>
                <w:sz w:val="20"/>
                <w:szCs w:val="20"/>
              </w:rPr>
              <w:t>(7.9.5) Whenever possible, the laboratory shall acknowledge receipt of the complaint, and provide the complainant with progress reports and the outcome. </w:t>
            </w:r>
          </w:p>
          <w:p w14:paraId="4E179BCC" w14:textId="0BE3981F" w:rsidR="00F3076D" w:rsidRPr="00DB5CF1" w:rsidRDefault="00F3076D" w:rsidP="00DB5CF1">
            <w:pPr>
              <w:pStyle w:val="ListParagraph"/>
              <w:numPr>
                <w:ilvl w:val="0"/>
                <w:numId w:val="12"/>
              </w:numPr>
              <w:ind w:left="0"/>
              <w:rPr>
                <w:rFonts w:ascii="Arial" w:hAnsi="Arial" w:cs="Arial"/>
                <w:sz w:val="20"/>
                <w:szCs w:val="20"/>
              </w:rPr>
            </w:pPr>
            <w:r w:rsidRPr="00DB5CF1">
              <w:rPr>
                <w:rFonts w:ascii="Arial" w:hAnsi="Arial" w:cs="Arial"/>
                <w:sz w:val="20"/>
                <w:szCs w:val="20"/>
              </w:rPr>
              <w:t>(7.9.6) The outcomes to be communicated to the complainant shall be made by, or reviewed and approved by, individual(s) not involved in the original laboratory activities in question. </w:t>
            </w:r>
          </w:p>
          <w:p w14:paraId="7AC0B6E6" w14:textId="76ABD8F7" w:rsidR="00F3076D" w:rsidRPr="00DB5CF1" w:rsidRDefault="00F3076D" w:rsidP="00DB5CF1">
            <w:pPr>
              <w:pStyle w:val="ListParagraph"/>
              <w:numPr>
                <w:ilvl w:val="0"/>
                <w:numId w:val="12"/>
              </w:numPr>
              <w:ind w:left="0"/>
              <w:rPr>
                <w:rFonts w:ascii="Arial" w:hAnsi="Arial" w:cs="Arial"/>
                <w:sz w:val="20"/>
                <w:szCs w:val="20"/>
              </w:rPr>
            </w:pPr>
            <w:r w:rsidRPr="00DB5CF1">
              <w:rPr>
                <w:rFonts w:ascii="Arial" w:hAnsi="Arial" w:cs="Arial"/>
                <w:sz w:val="20"/>
                <w:szCs w:val="20"/>
              </w:rPr>
              <w:t>(7.9.7) Whenever possible, the laboratory shall give formal notice of the end of the complaint handling to the complainant. </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3594EF"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lastRenderedPageBreak/>
              <w:t xml:space="preserve">Adoption of ISO/IEC </w:t>
            </w:r>
            <w:r w:rsidRPr="00DB5CF1">
              <w:rPr>
                <w:rFonts w:ascii="Arial" w:eastAsia="Times New Roman" w:hAnsi="Arial" w:cs="Arial"/>
                <w:sz w:val="20"/>
                <w:szCs w:val="20"/>
              </w:rPr>
              <w:lastRenderedPageBreak/>
              <w:t>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F6691" w14:textId="77777777" w:rsidR="00F3076D" w:rsidRPr="00DB5CF1" w:rsidRDefault="00F3076D" w:rsidP="00DB5CF1">
            <w:pPr>
              <w:rPr>
                <w:rFonts w:ascii="Arial" w:eastAsia="Times New Roman" w:hAnsi="Arial" w:cs="Arial"/>
                <w:sz w:val="20"/>
                <w:szCs w:val="20"/>
              </w:rPr>
            </w:pPr>
          </w:p>
        </w:tc>
      </w:tr>
      <w:tr w:rsidR="00DB5CF1" w:rsidRPr="00DB5CF1" w14:paraId="1BE4F1FA" w14:textId="77777777" w:rsidTr="00DB5CF1">
        <w:trPr>
          <w:trHeight w:val="320"/>
        </w:trPr>
        <w:tc>
          <w:tcPr>
            <w:tcW w:w="10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B774CF" w14:textId="27C39687"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50</w:t>
            </w:r>
          </w:p>
        </w:tc>
        <w:tc>
          <w:tcPr>
            <w:tcW w:w="4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D74650" w14:textId="5B1625DD"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09B11EC4" w14:textId="77777777"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7.11 Control of Data</w:t>
            </w:r>
          </w:p>
        </w:tc>
        <w:tc>
          <w:tcPr>
            <w:tcW w:w="54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AF6056A"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7B3AA6E5" w14:textId="3F2B9F9A" w:rsidR="00F3076D" w:rsidRPr="00DB5CF1" w:rsidRDefault="00F3076D" w:rsidP="00DB5CF1">
            <w:pPr>
              <w:pStyle w:val="ListParagraph"/>
              <w:numPr>
                <w:ilvl w:val="0"/>
                <w:numId w:val="13"/>
              </w:numPr>
              <w:ind w:left="0"/>
              <w:rPr>
                <w:rFonts w:ascii="Arial" w:hAnsi="Arial" w:cs="Arial"/>
                <w:sz w:val="20"/>
                <w:szCs w:val="20"/>
              </w:rPr>
            </w:pPr>
            <w:r w:rsidRPr="00DB5CF1">
              <w:rPr>
                <w:rFonts w:ascii="Arial" w:hAnsi="Arial" w:cs="Arial"/>
                <w:sz w:val="20"/>
                <w:szCs w:val="20"/>
              </w:rPr>
              <w:t>(7.11.1) The laboratory shall have access to the data and information needed to perform laboratory activities. </w:t>
            </w:r>
          </w:p>
          <w:p w14:paraId="142194E8" w14:textId="1C04923B" w:rsidR="00F3076D" w:rsidRPr="00DB5CF1" w:rsidRDefault="00F3076D" w:rsidP="00DB5CF1">
            <w:pPr>
              <w:pStyle w:val="ListParagraph"/>
              <w:numPr>
                <w:ilvl w:val="0"/>
                <w:numId w:val="13"/>
              </w:numPr>
              <w:ind w:left="0"/>
              <w:rPr>
                <w:rFonts w:ascii="Arial" w:hAnsi="Arial" w:cs="Arial"/>
                <w:sz w:val="20"/>
                <w:szCs w:val="20"/>
              </w:rPr>
            </w:pPr>
            <w:r w:rsidRPr="00DB5CF1">
              <w:rPr>
                <w:rFonts w:ascii="Arial" w:hAnsi="Arial" w:cs="Arial"/>
                <w:sz w:val="20"/>
                <w:szCs w:val="20"/>
              </w:rPr>
              <w:t>(7.11.3) The laboratory information management system shall:</w:t>
            </w:r>
          </w:p>
          <w:p w14:paraId="675A498B" w14:textId="3C9F8913" w:rsidR="00F3076D" w:rsidRPr="00DB5CF1" w:rsidRDefault="00F3076D" w:rsidP="00DB5CF1">
            <w:pPr>
              <w:pStyle w:val="ListParagraph"/>
              <w:numPr>
                <w:ilvl w:val="1"/>
                <w:numId w:val="13"/>
              </w:numPr>
              <w:ind w:left="0"/>
              <w:rPr>
                <w:rFonts w:ascii="Arial" w:hAnsi="Arial" w:cs="Arial"/>
                <w:sz w:val="20"/>
                <w:szCs w:val="20"/>
              </w:rPr>
            </w:pPr>
            <w:r w:rsidRPr="00DB5CF1">
              <w:rPr>
                <w:rFonts w:ascii="Arial" w:hAnsi="Arial" w:cs="Arial"/>
                <w:sz w:val="20"/>
                <w:szCs w:val="20"/>
              </w:rPr>
              <w:t>(e) include recording system failures and the appropriate immediate and corrective actions. </w:t>
            </w:r>
          </w:p>
          <w:p w14:paraId="0DC43B5B" w14:textId="39D7F6C2" w:rsidR="00F3076D" w:rsidRPr="00DB5CF1" w:rsidRDefault="00F3076D" w:rsidP="00DB5CF1">
            <w:pPr>
              <w:pStyle w:val="ListParagraph"/>
              <w:numPr>
                <w:ilvl w:val="0"/>
                <w:numId w:val="13"/>
              </w:numPr>
              <w:ind w:left="0"/>
              <w:rPr>
                <w:rFonts w:ascii="Arial" w:hAnsi="Arial" w:cs="Arial"/>
                <w:sz w:val="20"/>
                <w:szCs w:val="20"/>
              </w:rPr>
            </w:pPr>
            <w:r w:rsidRPr="00DB5CF1">
              <w:rPr>
                <w:rFonts w:ascii="Arial" w:hAnsi="Arial" w:cs="Arial"/>
                <w:sz w:val="20"/>
                <w:szCs w:val="20"/>
              </w:rPr>
              <w:t>(7.11.4) When laboratory information management systems are managed and maintained off-site or through an external provider, the laboratory shall ensure that the provider or operator of the system complies with all applicable requirements of this document.</w:t>
            </w:r>
          </w:p>
        </w:tc>
        <w:tc>
          <w:tcPr>
            <w:tcW w:w="20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25CE14" w14:textId="77777777"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F9BB4" w14:textId="77777777" w:rsidR="00F3076D" w:rsidRPr="00DB5CF1" w:rsidRDefault="00F3076D" w:rsidP="00DB5CF1">
            <w:pPr>
              <w:rPr>
                <w:rFonts w:ascii="Arial" w:eastAsia="Times New Roman" w:hAnsi="Arial" w:cs="Arial"/>
                <w:sz w:val="20"/>
                <w:szCs w:val="20"/>
              </w:rPr>
            </w:pPr>
          </w:p>
        </w:tc>
      </w:tr>
      <w:tr w:rsidR="00DB5CF1" w:rsidRPr="00DB5CF1" w14:paraId="151E28F1" w14:textId="77777777" w:rsidTr="00DB5CF1">
        <w:trPr>
          <w:trHeight w:val="320"/>
        </w:trPr>
        <w:tc>
          <w:tcPr>
            <w:tcW w:w="1051" w:type="dxa"/>
          </w:tcPr>
          <w:p w14:paraId="06ED132C" w14:textId="43F7D76D"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lastRenderedPageBreak/>
              <w:t>51</w:t>
            </w:r>
          </w:p>
        </w:tc>
        <w:tc>
          <w:tcPr>
            <w:tcW w:w="4079" w:type="dxa"/>
            <w:shd w:val="clear" w:color="auto" w:fill="auto"/>
          </w:tcPr>
          <w:p w14:paraId="745E00A9" w14:textId="32C9E899"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45909AAE" w14:textId="554C57F2"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8.1 Management System</w:t>
            </w:r>
          </w:p>
        </w:tc>
        <w:tc>
          <w:tcPr>
            <w:tcW w:w="5400" w:type="dxa"/>
            <w:gridSpan w:val="2"/>
            <w:shd w:val="clear" w:color="auto" w:fill="auto"/>
          </w:tcPr>
          <w:p w14:paraId="6CD6B5C1"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578AD10A" w14:textId="1D75A06A" w:rsidR="00F3076D" w:rsidRPr="00DB5CF1" w:rsidRDefault="00F3076D" w:rsidP="00DB5CF1">
            <w:pPr>
              <w:pStyle w:val="ListParagraph"/>
              <w:numPr>
                <w:ilvl w:val="0"/>
                <w:numId w:val="15"/>
              </w:numPr>
              <w:ind w:left="0"/>
              <w:rPr>
                <w:rFonts w:ascii="Arial" w:hAnsi="Arial" w:cs="Arial"/>
                <w:sz w:val="20"/>
                <w:szCs w:val="20"/>
              </w:rPr>
            </w:pPr>
            <w:r w:rsidRPr="00DB5CF1">
              <w:rPr>
                <w:rFonts w:ascii="Arial" w:hAnsi="Arial" w:cs="Arial"/>
                <w:sz w:val="20"/>
                <w:szCs w:val="20"/>
              </w:rPr>
              <w:t xml:space="preserve">(8.1.1) The laboratory shall establish, document, implement and maintain a management system that </w:t>
            </w:r>
            <w:proofErr w:type="gramStart"/>
            <w:r w:rsidRPr="00DB5CF1">
              <w:rPr>
                <w:rFonts w:ascii="Arial" w:hAnsi="Arial" w:cs="Arial"/>
                <w:sz w:val="20"/>
                <w:szCs w:val="20"/>
              </w:rPr>
              <w:t>is capable of supporting</w:t>
            </w:r>
            <w:proofErr w:type="gramEnd"/>
            <w:r w:rsidRPr="00DB5CF1">
              <w:rPr>
                <w:rFonts w:ascii="Arial" w:hAnsi="Arial" w:cs="Arial"/>
                <w:sz w:val="20"/>
                <w:szCs w:val="20"/>
              </w:rPr>
              <w:t xml:space="preserve"> and demonstrating the consistent achievement of the requirements of this International Standard and assuring the quality of the laboratory results. In addition to meeting the requirements of clauses 4 to 7 of this International Standard the laboratory shall implement a management system in accordance with Option A or Option B. </w:t>
            </w:r>
          </w:p>
        </w:tc>
        <w:tc>
          <w:tcPr>
            <w:tcW w:w="2003" w:type="dxa"/>
            <w:gridSpan w:val="2"/>
            <w:shd w:val="clear" w:color="auto" w:fill="auto"/>
          </w:tcPr>
          <w:p w14:paraId="03823F95" w14:textId="32D08DEF"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Pr>
          <w:p w14:paraId="36CDED87" w14:textId="77777777" w:rsidR="00F3076D" w:rsidRPr="00DB5CF1" w:rsidRDefault="00F3076D" w:rsidP="00DB5CF1">
            <w:pPr>
              <w:rPr>
                <w:rFonts w:ascii="Arial" w:eastAsia="Times New Roman" w:hAnsi="Arial" w:cs="Arial"/>
                <w:sz w:val="20"/>
                <w:szCs w:val="20"/>
              </w:rPr>
            </w:pPr>
          </w:p>
        </w:tc>
      </w:tr>
      <w:tr w:rsidR="00DB5CF1" w:rsidRPr="00DB5CF1" w14:paraId="4298AED5" w14:textId="77777777" w:rsidTr="00DB5CF1">
        <w:trPr>
          <w:trHeight w:val="320"/>
        </w:trPr>
        <w:tc>
          <w:tcPr>
            <w:tcW w:w="1051" w:type="dxa"/>
          </w:tcPr>
          <w:p w14:paraId="37FC6A78" w14:textId="31F0EB50"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52</w:t>
            </w:r>
          </w:p>
        </w:tc>
        <w:tc>
          <w:tcPr>
            <w:tcW w:w="4079" w:type="dxa"/>
            <w:shd w:val="clear" w:color="auto" w:fill="auto"/>
          </w:tcPr>
          <w:p w14:paraId="3EF0887D" w14:textId="17C692DA"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4C3FEFD3" w14:textId="2CB1080A"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8.5</w:t>
            </w:r>
          </w:p>
        </w:tc>
        <w:tc>
          <w:tcPr>
            <w:tcW w:w="5400" w:type="dxa"/>
            <w:gridSpan w:val="2"/>
            <w:shd w:val="clear" w:color="auto" w:fill="auto"/>
          </w:tcPr>
          <w:p w14:paraId="1E8E3F4D"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521F3461" w14:textId="74C6BDF4" w:rsidR="00F3076D" w:rsidRPr="00DB5CF1" w:rsidRDefault="00F3076D" w:rsidP="00DB5CF1">
            <w:pPr>
              <w:rPr>
                <w:rFonts w:ascii="Arial" w:hAnsi="Arial" w:cs="Arial"/>
                <w:sz w:val="20"/>
                <w:szCs w:val="20"/>
              </w:rPr>
            </w:pPr>
            <w:r w:rsidRPr="00DB5CF1">
              <w:rPr>
                <w:rFonts w:ascii="Arial" w:hAnsi="Arial" w:cs="Arial"/>
                <w:sz w:val="20"/>
                <w:szCs w:val="20"/>
              </w:rPr>
              <w:t>Introduce the concept of risk-based thinking.</w:t>
            </w:r>
          </w:p>
          <w:p w14:paraId="12294B0D" w14:textId="77777777" w:rsidR="00F3076D" w:rsidRPr="00DB5CF1" w:rsidRDefault="00F3076D" w:rsidP="00DB5CF1">
            <w:pPr>
              <w:rPr>
                <w:rFonts w:ascii="Arial" w:hAnsi="Arial" w:cs="Arial"/>
                <w:sz w:val="20"/>
                <w:szCs w:val="20"/>
              </w:rPr>
            </w:pPr>
            <w:r w:rsidRPr="00DB5CF1">
              <w:rPr>
                <w:rFonts w:ascii="Arial" w:hAnsi="Arial" w:cs="Arial"/>
                <w:sz w:val="20"/>
                <w:szCs w:val="20"/>
              </w:rPr>
              <w:t>Management system includes actions to address risks and opportunities. This is a new section in ISO/IEC 17025:2017</w:t>
            </w:r>
          </w:p>
          <w:p w14:paraId="5530F515" w14:textId="6DAB4BFC" w:rsidR="00F3076D" w:rsidRPr="00DB5CF1" w:rsidRDefault="00F3076D" w:rsidP="00DB5CF1">
            <w:pPr>
              <w:pStyle w:val="ListParagraph"/>
              <w:numPr>
                <w:ilvl w:val="0"/>
                <w:numId w:val="2"/>
              </w:numPr>
              <w:ind w:left="0"/>
              <w:rPr>
                <w:rFonts w:ascii="Arial" w:hAnsi="Arial" w:cs="Arial"/>
                <w:sz w:val="20"/>
                <w:szCs w:val="20"/>
              </w:rPr>
            </w:pPr>
            <w:r w:rsidRPr="00DB5CF1">
              <w:rPr>
                <w:rFonts w:ascii="Arial" w:hAnsi="Arial" w:cs="Arial"/>
                <w:sz w:val="20"/>
                <w:szCs w:val="20"/>
              </w:rPr>
              <w:t xml:space="preserve">(8.5.1) The laboratory shall consider the risks and opportunities associated with the laboratory activities </w:t>
            </w:r>
            <w:proofErr w:type="gramStart"/>
            <w:r w:rsidRPr="00DB5CF1">
              <w:rPr>
                <w:rFonts w:ascii="Arial" w:hAnsi="Arial" w:cs="Arial"/>
                <w:sz w:val="20"/>
                <w:szCs w:val="20"/>
              </w:rPr>
              <w:t>in order to</w:t>
            </w:r>
            <w:proofErr w:type="gramEnd"/>
            <w:r w:rsidRPr="00DB5CF1">
              <w:rPr>
                <w:rFonts w:ascii="Arial" w:hAnsi="Arial" w:cs="Arial"/>
                <w:sz w:val="20"/>
                <w:szCs w:val="20"/>
              </w:rPr>
              <w:t>: </w:t>
            </w:r>
          </w:p>
          <w:p w14:paraId="52370BC8" w14:textId="0FE1C65F" w:rsidR="00F3076D" w:rsidRPr="00DB5CF1" w:rsidRDefault="00F3076D" w:rsidP="00DB5CF1">
            <w:pPr>
              <w:pStyle w:val="ListParagraph"/>
              <w:numPr>
                <w:ilvl w:val="1"/>
                <w:numId w:val="2"/>
              </w:numPr>
              <w:ind w:left="0"/>
              <w:rPr>
                <w:rFonts w:ascii="Arial" w:hAnsi="Arial" w:cs="Arial"/>
                <w:sz w:val="20"/>
                <w:szCs w:val="20"/>
              </w:rPr>
            </w:pPr>
            <w:r w:rsidRPr="00DB5CF1">
              <w:rPr>
                <w:rFonts w:ascii="Arial" w:hAnsi="Arial" w:cs="Arial"/>
                <w:sz w:val="20"/>
                <w:szCs w:val="20"/>
              </w:rPr>
              <w:t xml:space="preserve">(a) give assurance that the management system can achieve its intended </w:t>
            </w:r>
            <w:proofErr w:type="gramStart"/>
            <w:r w:rsidRPr="00DB5CF1">
              <w:rPr>
                <w:rFonts w:ascii="Arial" w:hAnsi="Arial" w:cs="Arial"/>
                <w:sz w:val="20"/>
                <w:szCs w:val="20"/>
              </w:rPr>
              <w:t>results;</w:t>
            </w:r>
            <w:proofErr w:type="gramEnd"/>
          </w:p>
          <w:p w14:paraId="24CBD9BD" w14:textId="144F694E" w:rsidR="00F3076D" w:rsidRPr="00DB5CF1" w:rsidRDefault="00F3076D" w:rsidP="00DB5CF1">
            <w:pPr>
              <w:pStyle w:val="ListParagraph"/>
              <w:numPr>
                <w:ilvl w:val="1"/>
                <w:numId w:val="2"/>
              </w:numPr>
              <w:ind w:left="0"/>
              <w:rPr>
                <w:rFonts w:ascii="Arial" w:hAnsi="Arial" w:cs="Arial"/>
                <w:sz w:val="20"/>
                <w:szCs w:val="20"/>
              </w:rPr>
            </w:pPr>
            <w:r w:rsidRPr="00DB5CF1">
              <w:rPr>
                <w:rFonts w:ascii="Arial" w:hAnsi="Arial" w:cs="Arial"/>
                <w:sz w:val="20"/>
                <w:szCs w:val="20"/>
              </w:rPr>
              <w:t xml:space="preserve">(b) enhance opportunities to achieve the purpose and objectives of the </w:t>
            </w:r>
            <w:proofErr w:type="gramStart"/>
            <w:r w:rsidRPr="00DB5CF1">
              <w:rPr>
                <w:rFonts w:ascii="Arial" w:hAnsi="Arial" w:cs="Arial"/>
                <w:sz w:val="20"/>
                <w:szCs w:val="20"/>
              </w:rPr>
              <w:t>laboratory;</w:t>
            </w:r>
            <w:proofErr w:type="gramEnd"/>
          </w:p>
          <w:p w14:paraId="3B6CF895" w14:textId="1A060F8A" w:rsidR="00F3076D" w:rsidRPr="00DB5CF1" w:rsidRDefault="00F3076D" w:rsidP="00DB5CF1">
            <w:pPr>
              <w:pStyle w:val="ListParagraph"/>
              <w:numPr>
                <w:ilvl w:val="1"/>
                <w:numId w:val="2"/>
              </w:numPr>
              <w:ind w:left="0"/>
              <w:rPr>
                <w:rFonts w:ascii="Arial" w:hAnsi="Arial" w:cs="Arial"/>
                <w:sz w:val="20"/>
                <w:szCs w:val="20"/>
              </w:rPr>
            </w:pPr>
            <w:r w:rsidRPr="00DB5CF1">
              <w:rPr>
                <w:rFonts w:ascii="Arial" w:hAnsi="Arial" w:cs="Arial"/>
                <w:sz w:val="20"/>
                <w:szCs w:val="20"/>
              </w:rPr>
              <w:t xml:space="preserve">(c) prevent, or reduce, undesired impacts and potential failures in the laboratory </w:t>
            </w:r>
            <w:proofErr w:type="gramStart"/>
            <w:r w:rsidRPr="00DB5CF1">
              <w:rPr>
                <w:rFonts w:ascii="Arial" w:hAnsi="Arial" w:cs="Arial"/>
                <w:sz w:val="20"/>
                <w:szCs w:val="20"/>
              </w:rPr>
              <w:t>activities;</w:t>
            </w:r>
            <w:proofErr w:type="gramEnd"/>
          </w:p>
          <w:p w14:paraId="5E894C8F" w14:textId="66C00F3A" w:rsidR="00F3076D" w:rsidRPr="00DB5CF1" w:rsidRDefault="00F3076D" w:rsidP="00DB5CF1">
            <w:pPr>
              <w:pStyle w:val="ListParagraph"/>
              <w:numPr>
                <w:ilvl w:val="1"/>
                <w:numId w:val="2"/>
              </w:numPr>
              <w:ind w:left="0"/>
              <w:rPr>
                <w:rFonts w:ascii="Arial" w:hAnsi="Arial" w:cs="Arial"/>
                <w:sz w:val="20"/>
                <w:szCs w:val="20"/>
              </w:rPr>
            </w:pPr>
            <w:r w:rsidRPr="00DB5CF1">
              <w:rPr>
                <w:rFonts w:ascii="Arial" w:hAnsi="Arial" w:cs="Arial"/>
                <w:sz w:val="20"/>
                <w:szCs w:val="20"/>
              </w:rPr>
              <w:t>(d) achieve improvement.</w:t>
            </w:r>
          </w:p>
          <w:p w14:paraId="544B0162" w14:textId="546228C0" w:rsidR="00F3076D" w:rsidRPr="00DB5CF1" w:rsidRDefault="00F3076D" w:rsidP="00DB5CF1">
            <w:pPr>
              <w:pStyle w:val="ListParagraph"/>
              <w:numPr>
                <w:ilvl w:val="0"/>
                <w:numId w:val="2"/>
              </w:numPr>
              <w:ind w:left="0"/>
              <w:rPr>
                <w:rFonts w:ascii="Arial" w:hAnsi="Arial" w:cs="Arial"/>
                <w:sz w:val="20"/>
                <w:szCs w:val="20"/>
              </w:rPr>
            </w:pPr>
            <w:r w:rsidRPr="00DB5CF1">
              <w:rPr>
                <w:rFonts w:ascii="Arial" w:hAnsi="Arial" w:cs="Arial"/>
                <w:sz w:val="20"/>
                <w:szCs w:val="20"/>
              </w:rPr>
              <w:t>(8.5.2) The laboratory shall plan:</w:t>
            </w:r>
          </w:p>
          <w:p w14:paraId="5C80FAF8" w14:textId="4F061794" w:rsidR="00F3076D" w:rsidRPr="00DB5CF1" w:rsidRDefault="00F3076D" w:rsidP="00DB5CF1">
            <w:pPr>
              <w:pStyle w:val="ListParagraph"/>
              <w:numPr>
                <w:ilvl w:val="1"/>
                <w:numId w:val="2"/>
              </w:numPr>
              <w:ind w:left="0"/>
              <w:rPr>
                <w:rFonts w:ascii="Arial" w:hAnsi="Arial" w:cs="Arial"/>
                <w:sz w:val="20"/>
                <w:szCs w:val="20"/>
              </w:rPr>
            </w:pPr>
            <w:r w:rsidRPr="00DB5CF1">
              <w:rPr>
                <w:rFonts w:ascii="Arial" w:hAnsi="Arial" w:cs="Arial"/>
                <w:sz w:val="20"/>
                <w:szCs w:val="20"/>
              </w:rPr>
              <w:t xml:space="preserve">(a) actions to address these risks and </w:t>
            </w:r>
            <w:proofErr w:type="gramStart"/>
            <w:r w:rsidRPr="00DB5CF1">
              <w:rPr>
                <w:rFonts w:ascii="Arial" w:hAnsi="Arial" w:cs="Arial"/>
                <w:sz w:val="20"/>
                <w:szCs w:val="20"/>
              </w:rPr>
              <w:t>opportunities;</w:t>
            </w:r>
            <w:proofErr w:type="gramEnd"/>
          </w:p>
          <w:p w14:paraId="5B28EB49" w14:textId="2ADB29E5" w:rsidR="00F3076D" w:rsidRPr="00DB5CF1" w:rsidRDefault="00F3076D" w:rsidP="00DB5CF1">
            <w:pPr>
              <w:pStyle w:val="ListParagraph"/>
              <w:numPr>
                <w:ilvl w:val="1"/>
                <w:numId w:val="2"/>
              </w:numPr>
              <w:ind w:left="0"/>
              <w:rPr>
                <w:rFonts w:ascii="Arial" w:hAnsi="Arial" w:cs="Arial"/>
                <w:sz w:val="20"/>
                <w:szCs w:val="20"/>
              </w:rPr>
            </w:pPr>
            <w:r w:rsidRPr="00DB5CF1">
              <w:rPr>
                <w:rFonts w:ascii="Arial" w:hAnsi="Arial" w:cs="Arial"/>
                <w:sz w:val="20"/>
                <w:szCs w:val="20"/>
              </w:rPr>
              <w:t>(b) how to:</w:t>
            </w:r>
          </w:p>
          <w:p w14:paraId="4BD73EA3" w14:textId="77777777" w:rsidR="00F3076D" w:rsidRPr="00DB5CF1" w:rsidRDefault="00F3076D" w:rsidP="00DB5CF1">
            <w:pPr>
              <w:pStyle w:val="ListParagraph"/>
              <w:numPr>
                <w:ilvl w:val="2"/>
                <w:numId w:val="2"/>
              </w:numPr>
              <w:ind w:left="0"/>
              <w:rPr>
                <w:rFonts w:ascii="Arial" w:hAnsi="Arial" w:cs="Arial"/>
                <w:sz w:val="20"/>
                <w:szCs w:val="20"/>
              </w:rPr>
            </w:pPr>
            <w:r w:rsidRPr="00DB5CF1">
              <w:rPr>
                <w:rFonts w:ascii="Arial" w:hAnsi="Arial" w:cs="Arial"/>
                <w:sz w:val="20"/>
                <w:szCs w:val="20"/>
              </w:rPr>
              <w:t xml:space="preserve">integrate and implement the actions into its management </w:t>
            </w:r>
            <w:proofErr w:type="gramStart"/>
            <w:r w:rsidRPr="00DB5CF1">
              <w:rPr>
                <w:rFonts w:ascii="Arial" w:hAnsi="Arial" w:cs="Arial"/>
                <w:sz w:val="20"/>
                <w:szCs w:val="20"/>
              </w:rPr>
              <w:t>system;</w:t>
            </w:r>
            <w:proofErr w:type="gramEnd"/>
          </w:p>
          <w:p w14:paraId="1B8ADB5E" w14:textId="77777777" w:rsidR="00F3076D" w:rsidRPr="00DB5CF1" w:rsidRDefault="00F3076D" w:rsidP="00DB5CF1">
            <w:pPr>
              <w:pStyle w:val="ListParagraph"/>
              <w:numPr>
                <w:ilvl w:val="2"/>
                <w:numId w:val="2"/>
              </w:numPr>
              <w:ind w:left="0"/>
              <w:rPr>
                <w:rFonts w:ascii="Arial" w:hAnsi="Arial" w:cs="Arial"/>
                <w:sz w:val="20"/>
                <w:szCs w:val="20"/>
              </w:rPr>
            </w:pPr>
            <w:r w:rsidRPr="00DB5CF1">
              <w:rPr>
                <w:rFonts w:ascii="Arial" w:hAnsi="Arial" w:cs="Arial"/>
                <w:sz w:val="20"/>
                <w:szCs w:val="20"/>
              </w:rPr>
              <w:t>evaluate the effectiveness of these actions.</w:t>
            </w:r>
          </w:p>
          <w:p w14:paraId="4BE04340" w14:textId="74E3B312" w:rsidR="00F3076D" w:rsidRPr="00DB5CF1" w:rsidRDefault="00F3076D" w:rsidP="00DB5CF1">
            <w:pPr>
              <w:pStyle w:val="ListParagraph"/>
              <w:numPr>
                <w:ilvl w:val="0"/>
                <w:numId w:val="2"/>
              </w:numPr>
              <w:ind w:left="0"/>
              <w:rPr>
                <w:rFonts w:ascii="Arial" w:hAnsi="Arial" w:cs="Arial"/>
                <w:sz w:val="20"/>
                <w:szCs w:val="20"/>
              </w:rPr>
            </w:pPr>
            <w:r w:rsidRPr="00DB5CF1">
              <w:rPr>
                <w:rFonts w:ascii="Arial" w:hAnsi="Arial" w:cs="Arial"/>
                <w:sz w:val="20"/>
                <w:szCs w:val="20"/>
              </w:rPr>
              <w:t>(8.5.3) Actions taken to address risks and opportunities shall be proportional to the potential impact on the validity of laboratory results. </w:t>
            </w:r>
          </w:p>
        </w:tc>
        <w:tc>
          <w:tcPr>
            <w:tcW w:w="2003" w:type="dxa"/>
            <w:gridSpan w:val="2"/>
            <w:shd w:val="clear" w:color="auto" w:fill="auto"/>
          </w:tcPr>
          <w:p w14:paraId="7580C0AB" w14:textId="792DE3FB"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Pr>
          <w:p w14:paraId="676C58D4" w14:textId="77777777" w:rsidR="00F3076D" w:rsidRPr="00DB5CF1" w:rsidRDefault="00F3076D" w:rsidP="00DB5CF1">
            <w:pPr>
              <w:rPr>
                <w:rFonts w:ascii="Arial" w:eastAsia="Times New Roman" w:hAnsi="Arial" w:cs="Arial"/>
                <w:sz w:val="20"/>
                <w:szCs w:val="20"/>
              </w:rPr>
            </w:pPr>
          </w:p>
        </w:tc>
      </w:tr>
      <w:tr w:rsidR="00DB5CF1" w:rsidRPr="00DB5CF1" w14:paraId="4515A0CD" w14:textId="77777777" w:rsidTr="00DB5CF1">
        <w:trPr>
          <w:trHeight w:val="320"/>
        </w:trPr>
        <w:tc>
          <w:tcPr>
            <w:tcW w:w="1051" w:type="dxa"/>
          </w:tcPr>
          <w:p w14:paraId="0E1727FB" w14:textId="56037BB3"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53</w:t>
            </w:r>
          </w:p>
        </w:tc>
        <w:tc>
          <w:tcPr>
            <w:tcW w:w="4079" w:type="dxa"/>
            <w:shd w:val="clear" w:color="auto" w:fill="auto"/>
          </w:tcPr>
          <w:p w14:paraId="5BA1E15B" w14:textId="4146C176"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ISO/IEC 17025:2017</w:t>
            </w:r>
          </w:p>
          <w:p w14:paraId="255F5D93" w14:textId="6C4F55FE"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8.7</w:t>
            </w:r>
          </w:p>
        </w:tc>
        <w:tc>
          <w:tcPr>
            <w:tcW w:w="5400" w:type="dxa"/>
            <w:gridSpan w:val="2"/>
            <w:shd w:val="clear" w:color="auto" w:fill="auto"/>
          </w:tcPr>
          <w:p w14:paraId="3AA2EDBB" w14:textId="77777777" w:rsidR="00F3076D" w:rsidRPr="00DB5CF1" w:rsidRDefault="00F3076D" w:rsidP="00DB5CF1">
            <w:pPr>
              <w:pStyle w:val="ListParagraph"/>
              <w:numPr>
                <w:ilvl w:val="0"/>
                <w:numId w:val="14"/>
              </w:numPr>
              <w:ind w:left="0"/>
              <w:rPr>
                <w:rFonts w:ascii="Arial" w:hAnsi="Arial" w:cs="Arial"/>
                <w:sz w:val="20"/>
                <w:szCs w:val="20"/>
              </w:rPr>
            </w:pPr>
            <w:r w:rsidRPr="00DB5CF1">
              <w:rPr>
                <w:rFonts w:ascii="Arial" w:hAnsi="Arial" w:cs="Arial"/>
                <w:sz w:val="20"/>
                <w:szCs w:val="20"/>
              </w:rPr>
              <w:t>Added new requirements from ISO/IEC 17025:2017</w:t>
            </w:r>
          </w:p>
          <w:p w14:paraId="1786ED89" w14:textId="641AF924" w:rsidR="00F3076D" w:rsidRPr="00DB5CF1" w:rsidRDefault="00F3076D" w:rsidP="00DB5CF1">
            <w:pPr>
              <w:rPr>
                <w:rFonts w:ascii="Arial" w:hAnsi="Arial" w:cs="Arial"/>
                <w:sz w:val="20"/>
                <w:szCs w:val="20"/>
              </w:rPr>
            </w:pPr>
            <w:r w:rsidRPr="00DB5CF1">
              <w:rPr>
                <w:rFonts w:ascii="Arial" w:hAnsi="Arial" w:cs="Arial"/>
                <w:sz w:val="20"/>
                <w:szCs w:val="20"/>
              </w:rPr>
              <w:t>The term Root Cause Analysis is no longer present since there could be several causes. Identify the level of the cause necessary to mitigate the risk.</w:t>
            </w:r>
          </w:p>
          <w:p w14:paraId="2E536900" w14:textId="77777777" w:rsidR="00F3076D" w:rsidRPr="00DB5CF1" w:rsidRDefault="00F3076D" w:rsidP="00DB5CF1">
            <w:pPr>
              <w:rPr>
                <w:rFonts w:ascii="Arial" w:hAnsi="Arial" w:cs="Arial"/>
                <w:sz w:val="20"/>
                <w:szCs w:val="20"/>
              </w:rPr>
            </w:pPr>
            <w:r w:rsidRPr="00DB5CF1">
              <w:rPr>
                <w:rFonts w:ascii="Arial" w:hAnsi="Arial" w:cs="Arial"/>
                <w:sz w:val="20"/>
                <w:szCs w:val="20"/>
              </w:rPr>
              <w:lastRenderedPageBreak/>
              <w:t>Change or addition to standard:</w:t>
            </w:r>
          </w:p>
          <w:p w14:paraId="56959F27" w14:textId="1B19D833" w:rsidR="00F3076D" w:rsidRPr="00DB5CF1" w:rsidRDefault="00F3076D" w:rsidP="00DB5CF1">
            <w:pPr>
              <w:rPr>
                <w:rFonts w:ascii="Arial" w:hAnsi="Arial" w:cs="Arial"/>
                <w:sz w:val="20"/>
                <w:szCs w:val="20"/>
              </w:rPr>
            </w:pPr>
            <w:r w:rsidRPr="00DB5CF1">
              <w:rPr>
                <w:rFonts w:ascii="Arial" w:hAnsi="Arial" w:cs="Arial"/>
                <w:sz w:val="20"/>
                <w:szCs w:val="20"/>
              </w:rPr>
              <w:t>(e) update risks and opportunities determined during planning, if necessary;</w:t>
            </w:r>
          </w:p>
        </w:tc>
        <w:tc>
          <w:tcPr>
            <w:tcW w:w="2003" w:type="dxa"/>
            <w:gridSpan w:val="2"/>
            <w:shd w:val="clear" w:color="auto" w:fill="auto"/>
          </w:tcPr>
          <w:p w14:paraId="45077156" w14:textId="22A5C90E"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lastRenderedPageBreak/>
              <w:t>Adoption of ISO/IEC 17025:2017 for FSMO</w:t>
            </w:r>
          </w:p>
        </w:tc>
        <w:tc>
          <w:tcPr>
            <w:tcW w:w="2593" w:type="dxa"/>
            <w:gridSpan w:val="2"/>
          </w:tcPr>
          <w:p w14:paraId="4993C5BC" w14:textId="77777777" w:rsidR="00F3076D" w:rsidRPr="00DB5CF1" w:rsidRDefault="00F3076D" w:rsidP="00DB5CF1">
            <w:pPr>
              <w:rPr>
                <w:rFonts w:ascii="Arial" w:eastAsia="Times New Roman" w:hAnsi="Arial" w:cs="Arial"/>
                <w:sz w:val="20"/>
                <w:szCs w:val="20"/>
              </w:rPr>
            </w:pPr>
          </w:p>
        </w:tc>
      </w:tr>
      <w:tr w:rsidR="00DB5CF1" w:rsidRPr="00DB5CF1" w14:paraId="70E8F217" w14:textId="77777777" w:rsidTr="00DB5CF1">
        <w:trPr>
          <w:trHeight w:val="320"/>
        </w:trPr>
        <w:tc>
          <w:tcPr>
            <w:tcW w:w="1051" w:type="dxa"/>
          </w:tcPr>
          <w:p w14:paraId="1C9B43BF" w14:textId="3A4BE9A4" w:rsidR="00F3076D" w:rsidRPr="00DB5CF1" w:rsidRDefault="0054404F" w:rsidP="00DB5CF1">
            <w:pPr>
              <w:rPr>
                <w:rFonts w:ascii="Arial" w:eastAsia="Times New Roman" w:hAnsi="Arial" w:cs="Arial"/>
                <w:i/>
                <w:iCs/>
                <w:sz w:val="20"/>
                <w:szCs w:val="20"/>
              </w:rPr>
            </w:pPr>
            <w:r w:rsidRPr="00DB5CF1">
              <w:rPr>
                <w:rFonts w:ascii="Arial" w:eastAsia="Times New Roman" w:hAnsi="Arial" w:cs="Arial"/>
                <w:i/>
                <w:iCs/>
                <w:sz w:val="20"/>
                <w:szCs w:val="20"/>
              </w:rPr>
              <w:t>54</w:t>
            </w:r>
          </w:p>
        </w:tc>
        <w:tc>
          <w:tcPr>
            <w:tcW w:w="4079" w:type="dxa"/>
            <w:shd w:val="clear" w:color="auto" w:fill="auto"/>
          </w:tcPr>
          <w:p w14:paraId="7ADD908C" w14:textId="416A0DAC"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 ISO/IEC 17025:2017</w:t>
            </w:r>
          </w:p>
          <w:p w14:paraId="45A84B56" w14:textId="20FF50AF" w:rsidR="00F3076D" w:rsidRPr="00DB5CF1" w:rsidRDefault="00F3076D" w:rsidP="00DB5CF1">
            <w:pPr>
              <w:rPr>
                <w:rFonts w:ascii="Arial" w:eastAsia="Times New Roman" w:hAnsi="Arial" w:cs="Arial"/>
                <w:b/>
                <w:bCs/>
                <w:sz w:val="20"/>
                <w:szCs w:val="20"/>
              </w:rPr>
            </w:pPr>
            <w:r w:rsidRPr="00DB5CF1">
              <w:rPr>
                <w:rFonts w:ascii="Arial" w:eastAsia="Times New Roman" w:hAnsi="Arial" w:cs="Arial"/>
                <w:b/>
                <w:bCs/>
                <w:sz w:val="20"/>
                <w:szCs w:val="20"/>
              </w:rPr>
              <w:t>8.9</w:t>
            </w:r>
          </w:p>
        </w:tc>
        <w:tc>
          <w:tcPr>
            <w:tcW w:w="5400" w:type="dxa"/>
            <w:gridSpan w:val="2"/>
            <w:shd w:val="clear" w:color="auto" w:fill="auto"/>
          </w:tcPr>
          <w:p w14:paraId="7DC70CEE" w14:textId="77777777" w:rsidR="00F3076D" w:rsidRPr="00DB5CF1" w:rsidRDefault="00F3076D" w:rsidP="00DB5CF1">
            <w:pPr>
              <w:rPr>
                <w:rFonts w:ascii="Arial" w:hAnsi="Arial" w:cs="Arial"/>
                <w:sz w:val="20"/>
                <w:szCs w:val="20"/>
              </w:rPr>
            </w:pPr>
            <w:r w:rsidRPr="00DB5CF1">
              <w:rPr>
                <w:rFonts w:ascii="Arial" w:hAnsi="Arial" w:cs="Arial"/>
                <w:sz w:val="20"/>
                <w:szCs w:val="20"/>
              </w:rPr>
              <w:t>Added new requirements from ISO/IEC 17025:2017</w:t>
            </w:r>
          </w:p>
          <w:p w14:paraId="584811FA" w14:textId="0C6D836D" w:rsidR="00F3076D" w:rsidRPr="00DB5CF1" w:rsidRDefault="00F3076D" w:rsidP="00DB5CF1">
            <w:pPr>
              <w:rPr>
                <w:rFonts w:ascii="Arial" w:hAnsi="Arial" w:cs="Arial"/>
                <w:sz w:val="20"/>
                <w:szCs w:val="20"/>
              </w:rPr>
            </w:pPr>
            <w:r w:rsidRPr="00DB5CF1">
              <w:rPr>
                <w:rFonts w:ascii="Arial" w:hAnsi="Arial" w:cs="Arial"/>
                <w:sz w:val="20"/>
                <w:szCs w:val="20"/>
              </w:rPr>
              <w:t>New input items added to Management Review (8.9.2)</w:t>
            </w:r>
          </w:p>
          <w:p w14:paraId="5FE6860D" w14:textId="3F70607D" w:rsidR="00F3076D" w:rsidRPr="00DB5CF1" w:rsidRDefault="00F3076D" w:rsidP="00DB5CF1">
            <w:pPr>
              <w:pStyle w:val="ListParagraph"/>
              <w:numPr>
                <w:ilvl w:val="0"/>
                <w:numId w:val="3"/>
              </w:numPr>
              <w:ind w:left="0"/>
              <w:rPr>
                <w:rFonts w:ascii="Arial" w:hAnsi="Arial" w:cs="Arial"/>
                <w:sz w:val="20"/>
                <w:szCs w:val="20"/>
              </w:rPr>
            </w:pPr>
            <w:r w:rsidRPr="00DB5CF1">
              <w:rPr>
                <w:rFonts w:ascii="Arial" w:hAnsi="Arial" w:cs="Arial"/>
                <w:sz w:val="20"/>
                <w:szCs w:val="20"/>
              </w:rPr>
              <w:t xml:space="preserve">(a) changes in internal and external issues that are relevant to the </w:t>
            </w:r>
            <w:proofErr w:type="gramStart"/>
            <w:r w:rsidRPr="00DB5CF1">
              <w:rPr>
                <w:rFonts w:ascii="Arial" w:hAnsi="Arial" w:cs="Arial"/>
                <w:sz w:val="20"/>
                <w:szCs w:val="20"/>
              </w:rPr>
              <w:t>laboratory;</w:t>
            </w:r>
            <w:proofErr w:type="gramEnd"/>
          </w:p>
          <w:p w14:paraId="29B17F95" w14:textId="03359FC8" w:rsidR="00F3076D" w:rsidRPr="00DB5CF1" w:rsidRDefault="00F3076D" w:rsidP="00DB5CF1">
            <w:pPr>
              <w:pStyle w:val="ListParagraph"/>
              <w:numPr>
                <w:ilvl w:val="0"/>
                <w:numId w:val="3"/>
              </w:numPr>
              <w:ind w:left="0"/>
              <w:rPr>
                <w:rFonts w:ascii="Arial" w:hAnsi="Arial" w:cs="Arial"/>
                <w:sz w:val="20"/>
                <w:szCs w:val="20"/>
              </w:rPr>
            </w:pPr>
            <w:r w:rsidRPr="00DB5CF1">
              <w:rPr>
                <w:rFonts w:ascii="Arial" w:hAnsi="Arial" w:cs="Arial"/>
                <w:sz w:val="20"/>
                <w:szCs w:val="20"/>
              </w:rPr>
              <w:t xml:space="preserve">(b) fulfilment of </w:t>
            </w:r>
            <w:proofErr w:type="gramStart"/>
            <w:r w:rsidRPr="00DB5CF1">
              <w:rPr>
                <w:rFonts w:ascii="Arial" w:hAnsi="Arial" w:cs="Arial"/>
                <w:sz w:val="20"/>
                <w:szCs w:val="20"/>
              </w:rPr>
              <w:t>objectives;</w:t>
            </w:r>
            <w:proofErr w:type="gramEnd"/>
          </w:p>
          <w:p w14:paraId="19784F52" w14:textId="48A76E8C" w:rsidR="00F3076D" w:rsidRPr="00DB5CF1" w:rsidRDefault="00F3076D" w:rsidP="00DB5CF1">
            <w:pPr>
              <w:pStyle w:val="ListParagraph"/>
              <w:numPr>
                <w:ilvl w:val="0"/>
                <w:numId w:val="3"/>
              </w:numPr>
              <w:ind w:left="0"/>
              <w:rPr>
                <w:rFonts w:ascii="Arial" w:hAnsi="Arial" w:cs="Arial"/>
                <w:sz w:val="20"/>
                <w:szCs w:val="20"/>
              </w:rPr>
            </w:pPr>
            <w:r w:rsidRPr="00DB5CF1">
              <w:rPr>
                <w:rFonts w:ascii="Arial" w:hAnsi="Arial" w:cs="Arial"/>
                <w:sz w:val="20"/>
                <w:szCs w:val="20"/>
              </w:rPr>
              <w:t xml:space="preserve">(d) status of actions from previous management </w:t>
            </w:r>
            <w:proofErr w:type="gramStart"/>
            <w:r w:rsidRPr="00DB5CF1">
              <w:rPr>
                <w:rFonts w:ascii="Arial" w:hAnsi="Arial" w:cs="Arial"/>
                <w:sz w:val="20"/>
                <w:szCs w:val="20"/>
              </w:rPr>
              <w:t>reviews;</w:t>
            </w:r>
            <w:proofErr w:type="gramEnd"/>
          </w:p>
          <w:p w14:paraId="3787CE9D" w14:textId="7D9D3D02" w:rsidR="00F3076D" w:rsidRPr="00DB5CF1" w:rsidRDefault="00F3076D" w:rsidP="00DB5CF1">
            <w:pPr>
              <w:pStyle w:val="ListParagraph"/>
              <w:numPr>
                <w:ilvl w:val="0"/>
                <w:numId w:val="3"/>
              </w:numPr>
              <w:ind w:left="0"/>
              <w:rPr>
                <w:rFonts w:ascii="Arial" w:hAnsi="Arial" w:cs="Arial"/>
                <w:sz w:val="20"/>
                <w:szCs w:val="20"/>
              </w:rPr>
            </w:pPr>
            <w:r w:rsidRPr="00DB5CF1">
              <w:rPr>
                <w:rFonts w:ascii="Arial" w:hAnsi="Arial" w:cs="Arial"/>
                <w:sz w:val="20"/>
                <w:szCs w:val="20"/>
              </w:rPr>
              <w:t xml:space="preserve">(k) effectiveness of any implemented </w:t>
            </w:r>
            <w:proofErr w:type="gramStart"/>
            <w:r w:rsidRPr="00DB5CF1">
              <w:rPr>
                <w:rFonts w:ascii="Arial" w:hAnsi="Arial" w:cs="Arial"/>
                <w:sz w:val="20"/>
                <w:szCs w:val="20"/>
              </w:rPr>
              <w:t>improvements;</w:t>
            </w:r>
            <w:proofErr w:type="gramEnd"/>
          </w:p>
          <w:p w14:paraId="700E1DFF" w14:textId="67102424" w:rsidR="00F3076D" w:rsidRPr="00DB5CF1" w:rsidRDefault="00F3076D" w:rsidP="00DB5CF1">
            <w:pPr>
              <w:pStyle w:val="ListParagraph"/>
              <w:numPr>
                <w:ilvl w:val="0"/>
                <w:numId w:val="3"/>
              </w:numPr>
              <w:ind w:left="0"/>
              <w:rPr>
                <w:rFonts w:ascii="Arial" w:hAnsi="Arial" w:cs="Arial"/>
                <w:sz w:val="20"/>
                <w:szCs w:val="20"/>
              </w:rPr>
            </w:pPr>
            <w:r w:rsidRPr="00DB5CF1">
              <w:rPr>
                <w:rFonts w:ascii="Arial" w:hAnsi="Arial" w:cs="Arial"/>
                <w:sz w:val="20"/>
                <w:szCs w:val="20"/>
              </w:rPr>
              <w:t xml:space="preserve">(m) results of risk </w:t>
            </w:r>
            <w:proofErr w:type="gramStart"/>
            <w:r w:rsidRPr="00DB5CF1">
              <w:rPr>
                <w:rFonts w:ascii="Arial" w:hAnsi="Arial" w:cs="Arial"/>
                <w:sz w:val="20"/>
                <w:szCs w:val="20"/>
              </w:rPr>
              <w:t>identification;</w:t>
            </w:r>
            <w:proofErr w:type="gramEnd"/>
          </w:p>
          <w:p w14:paraId="68A1ABFB" w14:textId="4315747C" w:rsidR="00F3076D" w:rsidRPr="00DB5CF1" w:rsidRDefault="00F3076D" w:rsidP="00DB5CF1">
            <w:pPr>
              <w:rPr>
                <w:rFonts w:ascii="Arial" w:hAnsi="Arial" w:cs="Arial"/>
                <w:sz w:val="20"/>
                <w:szCs w:val="20"/>
              </w:rPr>
            </w:pPr>
            <w:r w:rsidRPr="00DB5CF1">
              <w:rPr>
                <w:rFonts w:ascii="Arial" w:hAnsi="Arial" w:cs="Arial"/>
                <w:sz w:val="20"/>
                <w:szCs w:val="20"/>
              </w:rPr>
              <w:t>New output items added (8.9.3)</w:t>
            </w:r>
          </w:p>
          <w:p w14:paraId="1D4FAF33" w14:textId="7E7835A3" w:rsidR="00F3076D" w:rsidRPr="00DB5CF1" w:rsidRDefault="00F3076D" w:rsidP="00DB5CF1">
            <w:pPr>
              <w:pStyle w:val="ListParagraph"/>
              <w:numPr>
                <w:ilvl w:val="0"/>
                <w:numId w:val="4"/>
              </w:numPr>
              <w:ind w:left="0"/>
              <w:rPr>
                <w:rFonts w:ascii="Arial" w:hAnsi="Arial" w:cs="Arial"/>
                <w:sz w:val="20"/>
                <w:szCs w:val="20"/>
              </w:rPr>
            </w:pPr>
            <w:r w:rsidRPr="00DB5CF1">
              <w:rPr>
                <w:rFonts w:ascii="Arial" w:hAnsi="Arial" w:cs="Arial"/>
                <w:sz w:val="20"/>
                <w:szCs w:val="20"/>
              </w:rPr>
              <w:t>(a) the effectiveness of the management system and its processes</w:t>
            </w:r>
          </w:p>
          <w:p w14:paraId="15010A67" w14:textId="1F394FB9" w:rsidR="00F3076D" w:rsidRPr="00DB5CF1" w:rsidRDefault="00F3076D" w:rsidP="00DB5CF1">
            <w:pPr>
              <w:pStyle w:val="ListParagraph"/>
              <w:numPr>
                <w:ilvl w:val="0"/>
                <w:numId w:val="4"/>
              </w:numPr>
              <w:ind w:left="0"/>
              <w:rPr>
                <w:rFonts w:ascii="Arial" w:hAnsi="Arial" w:cs="Arial"/>
                <w:sz w:val="20"/>
                <w:szCs w:val="20"/>
              </w:rPr>
            </w:pPr>
            <w:r w:rsidRPr="00DB5CF1">
              <w:rPr>
                <w:rFonts w:ascii="Arial" w:hAnsi="Arial" w:cs="Arial"/>
                <w:sz w:val="20"/>
                <w:szCs w:val="20"/>
              </w:rPr>
              <w:t>(b) improvement of the laboratory activities related to the fulfilment of the requirements of this document</w:t>
            </w:r>
          </w:p>
          <w:p w14:paraId="77DB9F72" w14:textId="77777777" w:rsidR="00F3076D" w:rsidRPr="00DB5CF1" w:rsidRDefault="00F3076D" w:rsidP="00DB5CF1">
            <w:pPr>
              <w:pStyle w:val="ListParagraph"/>
              <w:numPr>
                <w:ilvl w:val="0"/>
                <w:numId w:val="4"/>
              </w:numPr>
              <w:ind w:left="0"/>
              <w:rPr>
                <w:rFonts w:ascii="Arial" w:hAnsi="Arial" w:cs="Arial"/>
                <w:sz w:val="20"/>
                <w:szCs w:val="20"/>
              </w:rPr>
            </w:pPr>
            <w:r w:rsidRPr="00DB5CF1">
              <w:rPr>
                <w:rFonts w:ascii="Arial" w:hAnsi="Arial" w:cs="Arial"/>
                <w:sz w:val="20"/>
                <w:szCs w:val="20"/>
              </w:rPr>
              <w:t>(c) provision of required resources</w:t>
            </w:r>
          </w:p>
          <w:p w14:paraId="645F0E96" w14:textId="366429B8" w:rsidR="00F3076D" w:rsidRPr="00DB5CF1" w:rsidRDefault="00F3076D" w:rsidP="00DB5CF1">
            <w:pPr>
              <w:pStyle w:val="ListParagraph"/>
              <w:numPr>
                <w:ilvl w:val="0"/>
                <w:numId w:val="4"/>
              </w:numPr>
              <w:ind w:left="0"/>
              <w:rPr>
                <w:rFonts w:ascii="Arial" w:hAnsi="Arial" w:cs="Arial"/>
                <w:sz w:val="20"/>
                <w:szCs w:val="20"/>
              </w:rPr>
            </w:pPr>
            <w:r w:rsidRPr="00DB5CF1">
              <w:rPr>
                <w:rFonts w:ascii="Arial" w:hAnsi="Arial" w:cs="Arial"/>
                <w:sz w:val="20"/>
                <w:szCs w:val="20"/>
              </w:rPr>
              <w:t>(d) any need for change</w:t>
            </w:r>
          </w:p>
        </w:tc>
        <w:tc>
          <w:tcPr>
            <w:tcW w:w="2003" w:type="dxa"/>
            <w:gridSpan w:val="2"/>
            <w:shd w:val="clear" w:color="auto" w:fill="auto"/>
          </w:tcPr>
          <w:p w14:paraId="2DBF835C" w14:textId="1A84DF95" w:rsidR="00F3076D" w:rsidRPr="00DB5CF1" w:rsidRDefault="00F3076D" w:rsidP="00DB5CF1">
            <w:pPr>
              <w:rPr>
                <w:rFonts w:ascii="Arial" w:eastAsia="Times New Roman" w:hAnsi="Arial" w:cs="Arial"/>
                <w:sz w:val="20"/>
                <w:szCs w:val="20"/>
              </w:rPr>
            </w:pPr>
            <w:r w:rsidRPr="00DB5CF1">
              <w:rPr>
                <w:rFonts w:ascii="Arial" w:eastAsia="Times New Roman" w:hAnsi="Arial" w:cs="Arial"/>
                <w:sz w:val="20"/>
                <w:szCs w:val="20"/>
              </w:rPr>
              <w:t>Adoption of ISO/IEC 17025:2017 for FSMO</w:t>
            </w:r>
          </w:p>
        </w:tc>
        <w:tc>
          <w:tcPr>
            <w:tcW w:w="2593" w:type="dxa"/>
            <w:gridSpan w:val="2"/>
          </w:tcPr>
          <w:p w14:paraId="271F255C" w14:textId="77777777" w:rsidR="00F3076D" w:rsidRPr="00DB5CF1" w:rsidRDefault="00F3076D" w:rsidP="00DB5CF1">
            <w:pPr>
              <w:rPr>
                <w:rFonts w:ascii="Arial" w:eastAsia="Times New Roman" w:hAnsi="Arial" w:cs="Arial"/>
                <w:sz w:val="20"/>
                <w:szCs w:val="20"/>
              </w:rPr>
            </w:pPr>
          </w:p>
        </w:tc>
      </w:tr>
    </w:tbl>
    <w:p w14:paraId="57C08D49" w14:textId="77777777" w:rsidR="00EC5F11" w:rsidRPr="00DB5CF1" w:rsidRDefault="00EC5F11" w:rsidP="00DB5CF1">
      <w:pPr>
        <w:rPr>
          <w:rFonts w:ascii="Arial" w:hAnsi="Arial" w:cs="Arial"/>
          <w:sz w:val="20"/>
          <w:szCs w:val="20"/>
        </w:rPr>
      </w:pPr>
    </w:p>
    <w:sectPr w:rsidR="00EC5F11" w:rsidRPr="00DB5CF1" w:rsidSect="005E4A03">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4CED" w14:textId="77777777" w:rsidR="00922613" w:rsidRDefault="00922613" w:rsidP="00A430A2">
      <w:r>
        <w:separator/>
      </w:r>
    </w:p>
  </w:endnote>
  <w:endnote w:type="continuationSeparator" w:id="0">
    <w:p w14:paraId="4C38D44A" w14:textId="77777777" w:rsidR="00922613" w:rsidRDefault="00922613" w:rsidP="00A4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Microsoft JhengHei"/>
    <w:panose1 w:val="020B0604020202020204"/>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CC00" w14:textId="77777777" w:rsidR="00922613" w:rsidRDefault="00922613" w:rsidP="00A430A2">
      <w:r>
        <w:separator/>
      </w:r>
    </w:p>
  </w:footnote>
  <w:footnote w:type="continuationSeparator" w:id="0">
    <w:p w14:paraId="28CD5774" w14:textId="77777777" w:rsidR="00922613" w:rsidRDefault="00922613" w:rsidP="00A4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CA18" w14:textId="22EDFEE2" w:rsidR="00455952" w:rsidRPr="00E0481D" w:rsidRDefault="006B1DE6" w:rsidP="000F5B95">
    <w:pPr>
      <w:pStyle w:val="Header"/>
      <w:tabs>
        <w:tab w:val="left" w:pos="10080"/>
      </w:tabs>
      <w:rPr>
        <w:rFonts w:ascii="Arial" w:eastAsia="Times New Roman" w:hAnsi="Arial" w:cs="Arial"/>
        <w:b/>
        <w:bCs/>
        <w:sz w:val="22"/>
        <w:szCs w:val="22"/>
      </w:rPr>
    </w:pPr>
    <w:r>
      <w:rPr>
        <w:rFonts w:ascii="Arial" w:eastAsia="Times New Roman" w:hAnsi="Arial" w:cs="Arial"/>
        <w:b/>
        <w:bCs/>
        <w:sz w:val="22"/>
        <w:szCs w:val="22"/>
      </w:rPr>
      <w:t>FSMO V1 – Summary of</w:t>
    </w:r>
    <w:r w:rsidR="00455952">
      <w:rPr>
        <w:rFonts w:ascii="Arial" w:eastAsia="Times New Roman" w:hAnsi="Arial" w:cs="Arial"/>
        <w:b/>
        <w:bCs/>
        <w:sz w:val="22"/>
        <w:szCs w:val="22"/>
      </w:rPr>
      <w:t xml:space="preserve"> Recommended Change</w:t>
    </w:r>
    <w:r w:rsidR="00E0481D">
      <w:rPr>
        <w:rFonts w:ascii="Arial" w:eastAsia="Times New Roman" w:hAnsi="Arial" w:cs="Arial"/>
        <w:b/>
        <w:bCs/>
        <w:sz w:val="22"/>
        <w:szCs w:val="22"/>
      </w:rPr>
      <w:t>s</w:t>
    </w:r>
    <w:r w:rsidR="000F5B95">
      <w:rPr>
        <w:rFonts w:ascii="Arial" w:eastAsia="Times New Roman" w:hAnsi="Arial" w:cs="Arial"/>
        <w:b/>
        <w:bCs/>
        <w:sz w:val="22"/>
        <w:szCs w:val="22"/>
      </w:rPr>
      <w:tab/>
    </w:r>
    <w:r w:rsidR="000F5B95">
      <w:rPr>
        <w:rFonts w:ascii="Arial" w:eastAsia="Times New Roman" w:hAnsi="Arial" w:cs="Arial"/>
        <w:b/>
        <w:bCs/>
        <w:sz w:val="22"/>
        <w:szCs w:val="22"/>
      </w:rPr>
      <w:tab/>
    </w:r>
    <w:r w:rsidR="000F5B95">
      <w:rPr>
        <w:rFonts w:ascii="Arial" w:eastAsia="Times New Roman" w:hAnsi="Arial" w:cs="Arial"/>
        <w:b/>
        <w:bCs/>
        <w:sz w:val="22"/>
        <w:szCs w:val="22"/>
      </w:rPr>
      <w:tab/>
    </w:r>
    <w:r w:rsidR="005E4A03">
      <w:rPr>
        <w:rFonts w:ascii="Arial" w:eastAsia="Times New Roman" w:hAnsi="Arial" w:cs="Arial"/>
        <w:b/>
        <w:bCs/>
        <w:sz w:val="22"/>
        <w:szCs w:val="22"/>
      </w:rPr>
      <w:t>7/1</w:t>
    </w:r>
    <w:r w:rsidR="00DB5CF1">
      <w:rPr>
        <w:rFonts w:ascii="Arial" w:eastAsia="Times New Roman" w:hAnsi="Arial" w:cs="Arial"/>
        <w:b/>
        <w:bCs/>
        <w:sz w:val="22"/>
        <w:szCs w:val="22"/>
      </w:rPr>
      <w:t>6</w:t>
    </w:r>
    <w:r w:rsidR="005E4A03">
      <w:rPr>
        <w:rFonts w:ascii="Arial" w:eastAsia="Times New Roman" w:hAnsi="Arial" w:cs="Arial"/>
        <w:b/>
        <w:bCs/>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D8B"/>
    <w:multiLevelType w:val="hybridMultilevel"/>
    <w:tmpl w:val="66CE4256"/>
    <w:lvl w:ilvl="0" w:tplc="909C29B4">
      <w:start w:val="1"/>
      <w:numFmt w:val="upperLetter"/>
      <w:lvlText w:val="%1."/>
      <w:lvlJc w:val="left"/>
      <w:pPr>
        <w:ind w:left="3528" w:hanging="360"/>
      </w:pPr>
      <w:rPr>
        <w:rFonts w:asciiTheme="minorHAnsi" w:hAnsiTheme="minorHAnsi" w:cs="Times New Roman" w:hint="default"/>
      </w:rPr>
    </w:lvl>
    <w:lvl w:ilvl="1" w:tplc="04090019">
      <w:start w:val="1"/>
      <w:numFmt w:val="lowerLetter"/>
      <w:lvlText w:val="%2."/>
      <w:lvlJc w:val="left"/>
      <w:pPr>
        <w:ind w:left="4248" w:hanging="360"/>
      </w:pPr>
    </w:lvl>
    <w:lvl w:ilvl="2" w:tplc="0409001B" w:tentative="1">
      <w:start w:val="1"/>
      <w:numFmt w:val="lowerRoman"/>
      <w:lvlText w:val="%3."/>
      <w:lvlJc w:val="right"/>
      <w:pPr>
        <w:ind w:left="4968" w:hanging="180"/>
      </w:pPr>
    </w:lvl>
    <w:lvl w:ilvl="3" w:tplc="0409000F" w:tentative="1">
      <w:start w:val="1"/>
      <w:numFmt w:val="decimal"/>
      <w:lvlText w:val="%4."/>
      <w:lvlJc w:val="left"/>
      <w:pPr>
        <w:ind w:left="5688" w:hanging="360"/>
      </w:pPr>
    </w:lvl>
    <w:lvl w:ilvl="4" w:tplc="04090019" w:tentative="1">
      <w:start w:val="1"/>
      <w:numFmt w:val="lowerLetter"/>
      <w:lvlText w:val="%5."/>
      <w:lvlJc w:val="left"/>
      <w:pPr>
        <w:ind w:left="6408" w:hanging="360"/>
      </w:pPr>
    </w:lvl>
    <w:lvl w:ilvl="5" w:tplc="0409001B" w:tentative="1">
      <w:start w:val="1"/>
      <w:numFmt w:val="lowerRoman"/>
      <w:lvlText w:val="%6."/>
      <w:lvlJc w:val="right"/>
      <w:pPr>
        <w:ind w:left="7128" w:hanging="180"/>
      </w:pPr>
    </w:lvl>
    <w:lvl w:ilvl="6" w:tplc="0409000F" w:tentative="1">
      <w:start w:val="1"/>
      <w:numFmt w:val="decimal"/>
      <w:lvlText w:val="%7."/>
      <w:lvlJc w:val="left"/>
      <w:pPr>
        <w:ind w:left="7848" w:hanging="360"/>
      </w:pPr>
    </w:lvl>
    <w:lvl w:ilvl="7" w:tplc="04090019" w:tentative="1">
      <w:start w:val="1"/>
      <w:numFmt w:val="lowerLetter"/>
      <w:lvlText w:val="%8."/>
      <w:lvlJc w:val="left"/>
      <w:pPr>
        <w:ind w:left="8568" w:hanging="360"/>
      </w:pPr>
    </w:lvl>
    <w:lvl w:ilvl="8" w:tplc="0409001B" w:tentative="1">
      <w:start w:val="1"/>
      <w:numFmt w:val="lowerRoman"/>
      <w:lvlText w:val="%9."/>
      <w:lvlJc w:val="right"/>
      <w:pPr>
        <w:ind w:left="9288" w:hanging="180"/>
      </w:pPr>
    </w:lvl>
  </w:abstractNum>
  <w:abstractNum w:abstractNumId="1" w15:restartNumberingAfterBreak="0">
    <w:nsid w:val="089A1DC5"/>
    <w:multiLevelType w:val="multilevel"/>
    <w:tmpl w:val="B3FC69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5"/>
      <w:numFmt w:val="bullet"/>
      <w:lvlText w:val="·"/>
      <w:lvlJc w:val="left"/>
      <w:pPr>
        <w:ind w:left="2160" w:hanging="360"/>
      </w:pPr>
      <w:rPr>
        <w:rFonts w:ascii="Calibri" w:eastAsia="MS Mincho" w:hAnsi="Calibri" w:cs="Calibri"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054A18"/>
    <w:multiLevelType w:val="hybridMultilevel"/>
    <w:tmpl w:val="9B441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E30C8F"/>
    <w:multiLevelType w:val="hybridMultilevel"/>
    <w:tmpl w:val="14B6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166BB6"/>
    <w:multiLevelType w:val="hybridMultilevel"/>
    <w:tmpl w:val="B3CC3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BF62B5"/>
    <w:multiLevelType w:val="hybridMultilevel"/>
    <w:tmpl w:val="36FE1E12"/>
    <w:lvl w:ilvl="0" w:tplc="04090001">
      <w:start w:val="1"/>
      <w:numFmt w:val="bullet"/>
      <w:lvlText w:val=""/>
      <w:lvlJc w:val="left"/>
      <w:pPr>
        <w:ind w:left="851" w:firstLine="0"/>
      </w:pPr>
      <w:rPr>
        <w:rFonts w:ascii="Symbol" w:hAnsi="Symbol" w:hint="default"/>
      </w:rPr>
    </w:lvl>
    <w:lvl w:ilvl="1" w:tplc="1C462BA0">
      <w:start w:val="1"/>
      <w:numFmt w:val="lowerLetter"/>
      <w:lvlText w:val="%2."/>
      <w:lvlJc w:val="left"/>
      <w:pPr>
        <w:ind w:left="1134" w:hanging="283"/>
      </w:pPr>
      <w:rPr>
        <w:rFonts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15:restartNumberingAfterBreak="0">
    <w:nsid w:val="18FD5374"/>
    <w:multiLevelType w:val="hybridMultilevel"/>
    <w:tmpl w:val="A58C6402"/>
    <w:lvl w:ilvl="0" w:tplc="E7DA2D2C">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8E1D2E"/>
    <w:multiLevelType w:val="multilevel"/>
    <w:tmpl w:val="56D0C028"/>
    <w:lvl w:ilvl="0">
      <w:start w:val="4"/>
      <w:numFmt w:val="decimal"/>
      <w:lvlText w:val="%1"/>
      <w:lvlJc w:val="left"/>
      <w:pPr>
        <w:ind w:left="420" w:hanging="420"/>
      </w:pPr>
      <w:rPr>
        <w:rFonts w:hint="default"/>
        <w:sz w:val="20"/>
      </w:rPr>
    </w:lvl>
    <w:lvl w:ilvl="1">
      <w:start w:val="3"/>
      <w:numFmt w:val="decimal"/>
      <w:lvlText w:val="%1.%2"/>
      <w:lvlJc w:val="left"/>
      <w:pPr>
        <w:ind w:left="780" w:hanging="420"/>
      </w:pPr>
      <w:rPr>
        <w:rFonts w:hint="default"/>
        <w:sz w:val="20"/>
      </w:rPr>
    </w:lvl>
    <w:lvl w:ilvl="2">
      <w:start w:val="3"/>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8" w15:restartNumberingAfterBreak="0">
    <w:nsid w:val="2DFC4D29"/>
    <w:multiLevelType w:val="hybridMultilevel"/>
    <w:tmpl w:val="BFB63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FA29BD"/>
    <w:multiLevelType w:val="multilevel"/>
    <w:tmpl w:val="9586A114"/>
    <w:lvl w:ilvl="0">
      <w:start w:val="1"/>
      <w:numFmt w:val="lowerLetter"/>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423795"/>
    <w:multiLevelType w:val="hybridMultilevel"/>
    <w:tmpl w:val="2C88EB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6A46DCC"/>
    <w:multiLevelType w:val="hybridMultilevel"/>
    <w:tmpl w:val="E9646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C944B4"/>
    <w:multiLevelType w:val="hybridMultilevel"/>
    <w:tmpl w:val="C3229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E0218A"/>
    <w:multiLevelType w:val="hybridMultilevel"/>
    <w:tmpl w:val="C9BE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95049"/>
    <w:multiLevelType w:val="hybridMultilevel"/>
    <w:tmpl w:val="4B80C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324187"/>
    <w:multiLevelType w:val="hybridMultilevel"/>
    <w:tmpl w:val="69C4085A"/>
    <w:lvl w:ilvl="0" w:tplc="04090001">
      <w:start w:val="1"/>
      <w:numFmt w:val="bullet"/>
      <w:lvlText w:val=""/>
      <w:lvlJc w:val="left"/>
      <w:pPr>
        <w:ind w:left="720" w:hanging="360"/>
      </w:pPr>
      <w:rPr>
        <w:rFonts w:ascii="Symbol" w:hAnsi="Symbol" w:hint="default"/>
      </w:rPr>
    </w:lvl>
    <w:lvl w:ilvl="1" w:tplc="383E3418">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AB1887"/>
    <w:multiLevelType w:val="hybridMultilevel"/>
    <w:tmpl w:val="228A5AB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232BBC"/>
    <w:multiLevelType w:val="hybridMultilevel"/>
    <w:tmpl w:val="F8EE6C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FBE7CC0"/>
    <w:multiLevelType w:val="hybridMultilevel"/>
    <w:tmpl w:val="4AFC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702D1A"/>
    <w:multiLevelType w:val="hybridMultilevel"/>
    <w:tmpl w:val="228A5ABC"/>
    <w:lvl w:ilvl="0" w:tplc="C6A659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A7B4F"/>
    <w:multiLevelType w:val="hybridMultilevel"/>
    <w:tmpl w:val="D494B19E"/>
    <w:lvl w:ilvl="0" w:tplc="7F4E3EB2">
      <w:start w:val="1"/>
      <w:numFmt w:val="lowerLetter"/>
      <w:pStyle w:val="Heading4letter"/>
      <w:lvlText w:val="%1."/>
      <w:lvlJc w:val="left"/>
      <w:pPr>
        <w:ind w:left="2430" w:hanging="360"/>
      </w:pPr>
      <w:rPr>
        <w:rFonts w:hint="default"/>
        <w:color w:val="auto"/>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5EA2449B"/>
    <w:multiLevelType w:val="hybridMultilevel"/>
    <w:tmpl w:val="7E04EA7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4903F6C"/>
    <w:multiLevelType w:val="hybridMultilevel"/>
    <w:tmpl w:val="84122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3426E2"/>
    <w:multiLevelType w:val="hybridMultilevel"/>
    <w:tmpl w:val="D17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B3342"/>
    <w:multiLevelType w:val="hybridMultilevel"/>
    <w:tmpl w:val="320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6C4E32"/>
    <w:multiLevelType w:val="hybridMultilevel"/>
    <w:tmpl w:val="9CB69444"/>
    <w:lvl w:ilvl="0" w:tplc="B0C88264">
      <w:start w:val="1"/>
      <w:numFmt w:val="upp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4467CC"/>
    <w:multiLevelType w:val="multilevel"/>
    <w:tmpl w:val="7A602D72"/>
    <w:lvl w:ilvl="0">
      <w:start w:val="8"/>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E1842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2060212">
    <w:abstractNumId w:val="18"/>
  </w:num>
  <w:num w:numId="2" w16cid:durableId="1496996558">
    <w:abstractNumId w:val="15"/>
  </w:num>
  <w:num w:numId="3" w16cid:durableId="2063628003">
    <w:abstractNumId w:val="12"/>
  </w:num>
  <w:num w:numId="4" w16cid:durableId="518813999">
    <w:abstractNumId w:val="8"/>
  </w:num>
  <w:num w:numId="5" w16cid:durableId="92749894">
    <w:abstractNumId w:val="22"/>
  </w:num>
  <w:num w:numId="6" w16cid:durableId="1026104222">
    <w:abstractNumId w:val="24"/>
  </w:num>
  <w:num w:numId="7" w16cid:durableId="1779106652">
    <w:abstractNumId w:val="14"/>
  </w:num>
  <w:num w:numId="8" w16cid:durableId="1798571138">
    <w:abstractNumId w:val="11"/>
  </w:num>
  <w:num w:numId="9" w16cid:durableId="665062289">
    <w:abstractNumId w:val="2"/>
  </w:num>
  <w:num w:numId="10" w16cid:durableId="1090851762">
    <w:abstractNumId w:val="4"/>
  </w:num>
  <w:num w:numId="11" w16cid:durableId="1457795384">
    <w:abstractNumId w:val="17"/>
  </w:num>
  <w:num w:numId="12" w16cid:durableId="510532278">
    <w:abstractNumId w:val="10"/>
  </w:num>
  <w:num w:numId="13" w16cid:durableId="2001814276">
    <w:abstractNumId w:val="3"/>
  </w:num>
  <w:num w:numId="14" w16cid:durableId="1472017376">
    <w:abstractNumId w:val="13"/>
  </w:num>
  <w:num w:numId="15" w16cid:durableId="1817381167">
    <w:abstractNumId w:val="23"/>
  </w:num>
  <w:num w:numId="16" w16cid:durableId="305815293">
    <w:abstractNumId w:val="5"/>
  </w:num>
  <w:num w:numId="17" w16cid:durableId="1627656067">
    <w:abstractNumId w:val="20"/>
  </w:num>
  <w:num w:numId="18" w16cid:durableId="170685419">
    <w:abstractNumId w:val="20"/>
    <w:lvlOverride w:ilvl="0">
      <w:startOverride w:val="1"/>
    </w:lvlOverride>
  </w:num>
  <w:num w:numId="19" w16cid:durableId="1642609075">
    <w:abstractNumId w:val="26"/>
  </w:num>
  <w:num w:numId="20" w16cid:durableId="983705587">
    <w:abstractNumId w:val="0"/>
  </w:num>
  <w:num w:numId="21" w16cid:durableId="486672699">
    <w:abstractNumId w:val="7"/>
  </w:num>
  <w:num w:numId="22" w16cid:durableId="390692183">
    <w:abstractNumId w:val="25"/>
  </w:num>
  <w:num w:numId="23" w16cid:durableId="331838444">
    <w:abstractNumId w:val="1"/>
  </w:num>
  <w:num w:numId="24" w16cid:durableId="2049644149">
    <w:abstractNumId w:val="9"/>
  </w:num>
  <w:num w:numId="25" w16cid:durableId="230317295">
    <w:abstractNumId w:val="27"/>
  </w:num>
  <w:num w:numId="26" w16cid:durableId="1846938978">
    <w:abstractNumId w:val="6"/>
  </w:num>
  <w:num w:numId="27" w16cid:durableId="1136608793">
    <w:abstractNumId w:val="21"/>
  </w:num>
  <w:num w:numId="28" w16cid:durableId="1403063882">
    <w:abstractNumId w:val="19"/>
  </w:num>
  <w:num w:numId="29" w16cid:durableId="41675531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40"/>
    <w:rsid w:val="0000040D"/>
    <w:rsid w:val="000019E5"/>
    <w:rsid w:val="00001BB3"/>
    <w:rsid w:val="00003B4C"/>
    <w:rsid w:val="00004718"/>
    <w:rsid w:val="00006B55"/>
    <w:rsid w:val="00012212"/>
    <w:rsid w:val="00012CBD"/>
    <w:rsid w:val="00012DFA"/>
    <w:rsid w:val="00013C27"/>
    <w:rsid w:val="0002114B"/>
    <w:rsid w:val="00024F88"/>
    <w:rsid w:val="00025EDD"/>
    <w:rsid w:val="000374C0"/>
    <w:rsid w:val="000401D1"/>
    <w:rsid w:val="00041507"/>
    <w:rsid w:val="0004258F"/>
    <w:rsid w:val="00044420"/>
    <w:rsid w:val="0005162C"/>
    <w:rsid w:val="0005287C"/>
    <w:rsid w:val="000543B5"/>
    <w:rsid w:val="00054713"/>
    <w:rsid w:val="000571C1"/>
    <w:rsid w:val="000628E7"/>
    <w:rsid w:val="00062BA2"/>
    <w:rsid w:val="00064931"/>
    <w:rsid w:val="00064D0E"/>
    <w:rsid w:val="00065C26"/>
    <w:rsid w:val="000743F5"/>
    <w:rsid w:val="00074896"/>
    <w:rsid w:val="000753C9"/>
    <w:rsid w:val="00076E50"/>
    <w:rsid w:val="00077FD8"/>
    <w:rsid w:val="0008451C"/>
    <w:rsid w:val="00086423"/>
    <w:rsid w:val="00087BAE"/>
    <w:rsid w:val="0009133B"/>
    <w:rsid w:val="00093EBF"/>
    <w:rsid w:val="000A0E42"/>
    <w:rsid w:val="000A1518"/>
    <w:rsid w:val="000A4B2F"/>
    <w:rsid w:val="000A6433"/>
    <w:rsid w:val="000A7082"/>
    <w:rsid w:val="000B3202"/>
    <w:rsid w:val="000B332F"/>
    <w:rsid w:val="000C381B"/>
    <w:rsid w:val="000C39AD"/>
    <w:rsid w:val="000C56B5"/>
    <w:rsid w:val="000D1E6D"/>
    <w:rsid w:val="000D219F"/>
    <w:rsid w:val="000D65DE"/>
    <w:rsid w:val="000D7B85"/>
    <w:rsid w:val="000E015E"/>
    <w:rsid w:val="000E1EDA"/>
    <w:rsid w:val="000E1F74"/>
    <w:rsid w:val="000F0040"/>
    <w:rsid w:val="000F4883"/>
    <w:rsid w:val="000F5B95"/>
    <w:rsid w:val="000F63C3"/>
    <w:rsid w:val="0010218D"/>
    <w:rsid w:val="00103C67"/>
    <w:rsid w:val="001044F1"/>
    <w:rsid w:val="001047FC"/>
    <w:rsid w:val="00104DB9"/>
    <w:rsid w:val="0010528B"/>
    <w:rsid w:val="00106A93"/>
    <w:rsid w:val="0011079B"/>
    <w:rsid w:val="00114F8D"/>
    <w:rsid w:val="00117BD5"/>
    <w:rsid w:val="0012059C"/>
    <w:rsid w:val="00121ED3"/>
    <w:rsid w:val="00122990"/>
    <w:rsid w:val="00124474"/>
    <w:rsid w:val="00131E2F"/>
    <w:rsid w:val="00132DD6"/>
    <w:rsid w:val="001339C5"/>
    <w:rsid w:val="00134A89"/>
    <w:rsid w:val="0013537E"/>
    <w:rsid w:val="00135682"/>
    <w:rsid w:val="00137DF9"/>
    <w:rsid w:val="001405C0"/>
    <w:rsid w:val="001410AA"/>
    <w:rsid w:val="00141A38"/>
    <w:rsid w:val="00141A99"/>
    <w:rsid w:val="00142DBA"/>
    <w:rsid w:val="00145766"/>
    <w:rsid w:val="00150BBB"/>
    <w:rsid w:val="00151725"/>
    <w:rsid w:val="00151F72"/>
    <w:rsid w:val="00153C8B"/>
    <w:rsid w:val="0015539D"/>
    <w:rsid w:val="001561E4"/>
    <w:rsid w:val="00157B2E"/>
    <w:rsid w:val="00160374"/>
    <w:rsid w:val="00161AA8"/>
    <w:rsid w:val="00161F9C"/>
    <w:rsid w:val="00163450"/>
    <w:rsid w:val="00164324"/>
    <w:rsid w:val="00164641"/>
    <w:rsid w:val="0016556D"/>
    <w:rsid w:val="001744BD"/>
    <w:rsid w:val="001752B7"/>
    <w:rsid w:val="00176982"/>
    <w:rsid w:val="00176E2D"/>
    <w:rsid w:val="00181219"/>
    <w:rsid w:val="0018270D"/>
    <w:rsid w:val="00185231"/>
    <w:rsid w:val="00185CE6"/>
    <w:rsid w:val="00187C16"/>
    <w:rsid w:val="00190CF6"/>
    <w:rsid w:val="00195ED9"/>
    <w:rsid w:val="001A196E"/>
    <w:rsid w:val="001A1AF8"/>
    <w:rsid w:val="001A1B75"/>
    <w:rsid w:val="001A4BE2"/>
    <w:rsid w:val="001B0A1F"/>
    <w:rsid w:val="001B0CB3"/>
    <w:rsid w:val="001B15A2"/>
    <w:rsid w:val="001B468F"/>
    <w:rsid w:val="001B56F0"/>
    <w:rsid w:val="001B5B40"/>
    <w:rsid w:val="001B64AB"/>
    <w:rsid w:val="001C03AA"/>
    <w:rsid w:val="001C183D"/>
    <w:rsid w:val="001C2D17"/>
    <w:rsid w:val="001C4B5E"/>
    <w:rsid w:val="001C4B9E"/>
    <w:rsid w:val="001C77E1"/>
    <w:rsid w:val="001D2145"/>
    <w:rsid w:val="001D2AE5"/>
    <w:rsid w:val="001D33C3"/>
    <w:rsid w:val="001D3800"/>
    <w:rsid w:val="001D6D6F"/>
    <w:rsid w:val="001D7E3D"/>
    <w:rsid w:val="001E0013"/>
    <w:rsid w:val="001E1526"/>
    <w:rsid w:val="001E3A50"/>
    <w:rsid w:val="001E6335"/>
    <w:rsid w:val="001E651E"/>
    <w:rsid w:val="001E69A4"/>
    <w:rsid w:val="001E74BE"/>
    <w:rsid w:val="001E7808"/>
    <w:rsid w:val="001F0772"/>
    <w:rsid w:val="001F2F8E"/>
    <w:rsid w:val="001F3299"/>
    <w:rsid w:val="0020126B"/>
    <w:rsid w:val="0020391B"/>
    <w:rsid w:val="00203F27"/>
    <w:rsid w:val="00204263"/>
    <w:rsid w:val="00206331"/>
    <w:rsid w:val="002066F4"/>
    <w:rsid w:val="00207822"/>
    <w:rsid w:val="002119E3"/>
    <w:rsid w:val="002126E2"/>
    <w:rsid w:val="002127D0"/>
    <w:rsid w:val="00213A35"/>
    <w:rsid w:val="00213BA0"/>
    <w:rsid w:val="002154FB"/>
    <w:rsid w:val="00217F7E"/>
    <w:rsid w:val="00220D2D"/>
    <w:rsid w:val="00222123"/>
    <w:rsid w:val="00222153"/>
    <w:rsid w:val="00222A6D"/>
    <w:rsid w:val="0022410D"/>
    <w:rsid w:val="00224CF2"/>
    <w:rsid w:val="002274CB"/>
    <w:rsid w:val="00227C3D"/>
    <w:rsid w:val="00231DA8"/>
    <w:rsid w:val="00236F52"/>
    <w:rsid w:val="002428AB"/>
    <w:rsid w:val="0024427A"/>
    <w:rsid w:val="002447CB"/>
    <w:rsid w:val="00245CE0"/>
    <w:rsid w:val="00246539"/>
    <w:rsid w:val="002476FE"/>
    <w:rsid w:val="00252B2D"/>
    <w:rsid w:val="002602DE"/>
    <w:rsid w:val="002619B5"/>
    <w:rsid w:val="00265556"/>
    <w:rsid w:val="00265A29"/>
    <w:rsid w:val="00266B78"/>
    <w:rsid w:val="00267A52"/>
    <w:rsid w:val="002708D3"/>
    <w:rsid w:val="00270A04"/>
    <w:rsid w:val="00272492"/>
    <w:rsid w:val="002745B0"/>
    <w:rsid w:val="00274EC8"/>
    <w:rsid w:val="0027555F"/>
    <w:rsid w:val="00275D72"/>
    <w:rsid w:val="00281A29"/>
    <w:rsid w:val="00283809"/>
    <w:rsid w:val="00291415"/>
    <w:rsid w:val="00291B8A"/>
    <w:rsid w:val="00292E3B"/>
    <w:rsid w:val="002A0C0A"/>
    <w:rsid w:val="002A10CB"/>
    <w:rsid w:val="002A197F"/>
    <w:rsid w:val="002A4F1D"/>
    <w:rsid w:val="002B1610"/>
    <w:rsid w:val="002B24E5"/>
    <w:rsid w:val="002B709D"/>
    <w:rsid w:val="002B7881"/>
    <w:rsid w:val="002C1C0D"/>
    <w:rsid w:val="002C2659"/>
    <w:rsid w:val="002C387E"/>
    <w:rsid w:val="002C3CA5"/>
    <w:rsid w:val="002C3CBE"/>
    <w:rsid w:val="002C5BBF"/>
    <w:rsid w:val="002C6933"/>
    <w:rsid w:val="002D3AB4"/>
    <w:rsid w:val="002D3D3D"/>
    <w:rsid w:val="002D4946"/>
    <w:rsid w:val="002E1063"/>
    <w:rsid w:val="002E1311"/>
    <w:rsid w:val="002E19AD"/>
    <w:rsid w:val="002E2C87"/>
    <w:rsid w:val="002E4461"/>
    <w:rsid w:val="002F01A4"/>
    <w:rsid w:val="002F35C4"/>
    <w:rsid w:val="002F5A51"/>
    <w:rsid w:val="002F5C58"/>
    <w:rsid w:val="003038C2"/>
    <w:rsid w:val="00303DCC"/>
    <w:rsid w:val="003041C5"/>
    <w:rsid w:val="003052BB"/>
    <w:rsid w:val="003060EF"/>
    <w:rsid w:val="003063F3"/>
    <w:rsid w:val="003065BD"/>
    <w:rsid w:val="00320492"/>
    <w:rsid w:val="00327715"/>
    <w:rsid w:val="00327D8A"/>
    <w:rsid w:val="003323BA"/>
    <w:rsid w:val="00334894"/>
    <w:rsid w:val="00335E7E"/>
    <w:rsid w:val="0034149D"/>
    <w:rsid w:val="0034325D"/>
    <w:rsid w:val="00343D06"/>
    <w:rsid w:val="00345AD7"/>
    <w:rsid w:val="003462B5"/>
    <w:rsid w:val="0034714B"/>
    <w:rsid w:val="00351E30"/>
    <w:rsid w:val="00352E98"/>
    <w:rsid w:val="00354A8D"/>
    <w:rsid w:val="00354D61"/>
    <w:rsid w:val="00361C1F"/>
    <w:rsid w:val="00362F52"/>
    <w:rsid w:val="0036305D"/>
    <w:rsid w:val="00364A41"/>
    <w:rsid w:val="003764AB"/>
    <w:rsid w:val="003778CF"/>
    <w:rsid w:val="003802AA"/>
    <w:rsid w:val="00381E16"/>
    <w:rsid w:val="00386C7F"/>
    <w:rsid w:val="00386D8D"/>
    <w:rsid w:val="003873A9"/>
    <w:rsid w:val="00390AB8"/>
    <w:rsid w:val="00391C78"/>
    <w:rsid w:val="003929A7"/>
    <w:rsid w:val="00394489"/>
    <w:rsid w:val="0039498E"/>
    <w:rsid w:val="00394AE9"/>
    <w:rsid w:val="00395639"/>
    <w:rsid w:val="0039616B"/>
    <w:rsid w:val="003A15F1"/>
    <w:rsid w:val="003A64A3"/>
    <w:rsid w:val="003A73DA"/>
    <w:rsid w:val="003B2C8F"/>
    <w:rsid w:val="003B2D25"/>
    <w:rsid w:val="003B6529"/>
    <w:rsid w:val="003B6EBF"/>
    <w:rsid w:val="003B7560"/>
    <w:rsid w:val="003C1DDA"/>
    <w:rsid w:val="003C32B0"/>
    <w:rsid w:val="003C7664"/>
    <w:rsid w:val="003D04D8"/>
    <w:rsid w:val="003D2434"/>
    <w:rsid w:val="003D4DCF"/>
    <w:rsid w:val="003E0537"/>
    <w:rsid w:val="003E1625"/>
    <w:rsid w:val="003E1A14"/>
    <w:rsid w:val="003E4F2C"/>
    <w:rsid w:val="003E5EF7"/>
    <w:rsid w:val="003F6FA9"/>
    <w:rsid w:val="003F739D"/>
    <w:rsid w:val="003F7FB0"/>
    <w:rsid w:val="004003B5"/>
    <w:rsid w:val="004026BB"/>
    <w:rsid w:val="00402E38"/>
    <w:rsid w:val="00406FFD"/>
    <w:rsid w:val="0041170C"/>
    <w:rsid w:val="00411C8F"/>
    <w:rsid w:val="004161A8"/>
    <w:rsid w:val="00417283"/>
    <w:rsid w:val="00420A37"/>
    <w:rsid w:val="0042299F"/>
    <w:rsid w:val="00423742"/>
    <w:rsid w:val="00424349"/>
    <w:rsid w:val="004249F6"/>
    <w:rsid w:val="00425025"/>
    <w:rsid w:val="00425E5C"/>
    <w:rsid w:val="00427E3C"/>
    <w:rsid w:val="0043052C"/>
    <w:rsid w:val="0043129B"/>
    <w:rsid w:val="00432AA9"/>
    <w:rsid w:val="004375D2"/>
    <w:rsid w:val="00440D69"/>
    <w:rsid w:val="00442BF8"/>
    <w:rsid w:val="004446B8"/>
    <w:rsid w:val="004453B1"/>
    <w:rsid w:val="00447733"/>
    <w:rsid w:val="00447B82"/>
    <w:rsid w:val="00450B9B"/>
    <w:rsid w:val="00453BCE"/>
    <w:rsid w:val="00455952"/>
    <w:rsid w:val="0045675F"/>
    <w:rsid w:val="00456A44"/>
    <w:rsid w:val="00457901"/>
    <w:rsid w:val="0046053B"/>
    <w:rsid w:val="0046058D"/>
    <w:rsid w:val="004629D9"/>
    <w:rsid w:val="00464766"/>
    <w:rsid w:val="00466501"/>
    <w:rsid w:val="00466B98"/>
    <w:rsid w:val="00472C11"/>
    <w:rsid w:val="00472DCE"/>
    <w:rsid w:val="00475FA7"/>
    <w:rsid w:val="00477724"/>
    <w:rsid w:val="00481346"/>
    <w:rsid w:val="00482335"/>
    <w:rsid w:val="004834DF"/>
    <w:rsid w:val="0048406A"/>
    <w:rsid w:val="00484BAA"/>
    <w:rsid w:val="00486114"/>
    <w:rsid w:val="0049059C"/>
    <w:rsid w:val="00495512"/>
    <w:rsid w:val="004957D7"/>
    <w:rsid w:val="00497C45"/>
    <w:rsid w:val="00497EBD"/>
    <w:rsid w:val="004A14B0"/>
    <w:rsid w:val="004A1E78"/>
    <w:rsid w:val="004A6CD8"/>
    <w:rsid w:val="004B0A12"/>
    <w:rsid w:val="004B11F0"/>
    <w:rsid w:val="004B15AB"/>
    <w:rsid w:val="004B17F8"/>
    <w:rsid w:val="004B6E79"/>
    <w:rsid w:val="004C48B9"/>
    <w:rsid w:val="004C5306"/>
    <w:rsid w:val="004C74AF"/>
    <w:rsid w:val="004D4EDD"/>
    <w:rsid w:val="004D7A63"/>
    <w:rsid w:val="004E0340"/>
    <w:rsid w:val="004E0D1A"/>
    <w:rsid w:val="004E3C29"/>
    <w:rsid w:val="004E4134"/>
    <w:rsid w:val="004E5F2F"/>
    <w:rsid w:val="004E6D4E"/>
    <w:rsid w:val="004F1DD5"/>
    <w:rsid w:val="004F24AB"/>
    <w:rsid w:val="004F2517"/>
    <w:rsid w:val="004F28CA"/>
    <w:rsid w:val="004F2C09"/>
    <w:rsid w:val="004F48F0"/>
    <w:rsid w:val="004F7C59"/>
    <w:rsid w:val="0050052A"/>
    <w:rsid w:val="0050211B"/>
    <w:rsid w:val="0050397E"/>
    <w:rsid w:val="00506827"/>
    <w:rsid w:val="00507FF1"/>
    <w:rsid w:val="0051118C"/>
    <w:rsid w:val="00512DE0"/>
    <w:rsid w:val="00513FBB"/>
    <w:rsid w:val="005207A9"/>
    <w:rsid w:val="0052361A"/>
    <w:rsid w:val="0052524E"/>
    <w:rsid w:val="00527B32"/>
    <w:rsid w:val="00527F16"/>
    <w:rsid w:val="005306FF"/>
    <w:rsid w:val="00530FEC"/>
    <w:rsid w:val="0053110C"/>
    <w:rsid w:val="00532574"/>
    <w:rsid w:val="00533623"/>
    <w:rsid w:val="00534F71"/>
    <w:rsid w:val="00536411"/>
    <w:rsid w:val="005406E7"/>
    <w:rsid w:val="00540D61"/>
    <w:rsid w:val="0054404F"/>
    <w:rsid w:val="00545A95"/>
    <w:rsid w:val="00546ECD"/>
    <w:rsid w:val="005470C5"/>
    <w:rsid w:val="0055201D"/>
    <w:rsid w:val="00554680"/>
    <w:rsid w:val="00556508"/>
    <w:rsid w:val="00557E3F"/>
    <w:rsid w:val="005614B1"/>
    <w:rsid w:val="005633F7"/>
    <w:rsid w:val="00565AA4"/>
    <w:rsid w:val="00566C98"/>
    <w:rsid w:val="00566E5F"/>
    <w:rsid w:val="00567049"/>
    <w:rsid w:val="005716CB"/>
    <w:rsid w:val="00571832"/>
    <w:rsid w:val="005728F5"/>
    <w:rsid w:val="00575AB6"/>
    <w:rsid w:val="00576712"/>
    <w:rsid w:val="00581EBA"/>
    <w:rsid w:val="0058299D"/>
    <w:rsid w:val="00583590"/>
    <w:rsid w:val="0058456F"/>
    <w:rsid w:val="00587357"/>
    <w:rsid w:val="00590C12"/>
    <w:rsid w:val="005920E8"/>
    <w:rsid w:val="00592C11"/>
    <w:rsid w:val="0059355C"/>
    <w:rsid w:val="00593E75"/>
    <w:rsid w:val="005B2A1E"/>
    <w:rsid w:val="005B3431"/>
    <w:rsid w:val="005B4E2D"/>
    <w:rsid w:val="005C76DF"/>
    <w:rsid w:val="005D0898"/>
    <w:rsid w:val="005D1E10"/>
    <w:rsid w:val="005D2765"/>
    <w:rsid w:val="005D30E2"/>
    <w:rsid w:val="005D3CB7"/>
    <w:rsid w:val="005D4820"/>
    <w:rsid w:val="005E1C3B"/>
    <w:rsid w:val="005E46BE"/>
    <w:rsid w:val="005E4A03"/>
    <w:rsid w:val="005F020C"/>
    <w:rsid w:val="005F08FD"/>
    <w:rsid w:val="005F186E"/>
    <w:rsid w:val="005F2DB7"/>
    <w:rsid w:val="00600468"/>
    <w:rsid w:val="00601E71"/>
    <w:rsid w:val="00601F23"/>
    <w:rsid w:val="00604082"/>
    <w:rsid w:val="00610314"/>
    <w:rsid w:val="006130FA"/>
    <w:rsid w:val="00616BDD"/>
    <w:rsid w:val="00616EC6"/>
    <w:rsid w:val="0061755D"/>
    <w:rsid w:val="00617A7A"/>
    <w:rsid w:val="006218A6"/>
    <w:rsid w:val="00623516"/>
    <w:rsid w:val="006274EA"/>
    <w:rsid w:val="00627A45"/>
    <w:rsid w:val="006301D2"/>
    <w:rsid w:val="00632FB0"/>
    <w:rsid w:val="006344FA"/>
    <w:rsid w:val="00634BD8"/>
    <w:rsid w:val="00642A21"/>
    <w:rsid w:val="00642BFA"/>
    <w:rsid w:val="00645519"/>
    <w:rsid w:val="00650AEE"/>
    <w:rsid w:val="006535BC"/>
    <w:rsid w:val="00654EF0"/>
    <w:rsid w:val="00654F83"/>
    <w:rsid w:val="0065593C"/>
    <w:rsid w:val="006560F6"/>
    <w:rsid w:val="00656209"/>
    <w:rsid w:val="00657B70"/>
    <w:rsid w:val="00657B75"/>
    <w:rsid w:val="006622E8"/>
    <w:rsid w:val="00662823"/>
    <w:rsid w:val="006642FF"/>
    <w:rsid w:val="00664C3E"/>
    <w:rsid w:val="006654DD"/>
    <w:rsid w:val="0066559F"/>
    <w:rsid w:val="00665EB2"/>
    <w:rsid w:val="00666182"/>
    <w:rsid w:val="006663B2"/>
    <w:rsid w:val="006700F9"/>
    <w:rsid w:val="0067021D"/>
    <w:rsid w:val="006713F5"/>
    <w:rsid w:val="00673985"/>
    <w:rsid w:val="00674B05"/>
    <w:rsid w:val="00675AC5"/>
    <w:rsid w:val="00676FB1"/>
    <w:rsid w:val="00680345"/>
    <w:rsid w:val="00680F00"/>
    <w:rsid w:val="006815C2"/>
    <w:rsid w:val="00683AFD"/>
    <w:rsid w:val="0068507A"/>
    <w:rsid w:val="0069109B"/>
    <w:rsid w:val="0069281B"/>
    <w:rsid w:val="00693121"/>
    <w:rsid w:val="006950F6"/>
    <w:rsid w:val="00695A42"/>
    <w:rsid w:val="00696043"/>
    <w:rsid w:val="006960FF"/>
    <w:rsid w:val="006A0827"/>
    <w:rsid w:val="006A26D7"/>
    <w:rsid w:val="006A29AD"/>
    <w:rsid w:val="006A2ADD"/>
    <w:rsid w:val="006A5ED6"/>
    <w:rsid w:val="006B1701"/>
    <w:rsid w:val="006B1DE6"/>
    <w:rsid w:val="006B2401"/>
    <w:rsid w:val="006B2F9C"/>
    <w:rsid w:val="006B43C1"/>
    <w:rsid w:val="006B6CDE"/>
    <w:rsid w:val="006C1C2C"/>
    <w:rsid w:val="006C24F2"/>
    <w:rsid w:val="006C2B84"/>
    <w:rsid w:val="006C2F3B"/>
    <w:rsid w:val="006C31BD"/>
    <w:rsid w:val="006C3A4C"/>
    <w:rsid w:val="006C7CEB"/>
    <w:rsid w:val="006D1C58"/>
    <w:rsid w:val="006D2102"/>
    <w:rsid w:val="006D2348"/>
    <w:rsid w:val="006D32EF"/>
    <w:rsid w:val="006D3956"/>
    <w:rsid w:val="006D5A32"/>
    <w:rsid w:val="006D7F49"/>
    <w:rsid w:val="006E02ED"/>
    <w:rsid w:val="006E2324"/>
    <w:rsid w:val="006E52B9"/>
    <w:rsid w:val="006E7EBB"/>
    <w:rsid w:val="006F0696"/>
    <w:rsid w:val="006F1602"/>
    <w:rsid w:val="006F23E5"/>
    <w:rsid w:val="006F3ADB"/>
    <w:rsid w:val="006F3E74"/>
    <w:rsid w:val="006F4F43"/>
    <w:rsid w:val="006F570A"/>
    <w:rsid w:val="006F638E"/>
    <w:rsid w:val="006F6982"/>
    <w:rsid w:val="006F7031"/>
    <w:rsid w:val="00706387"/>
    <w:rsid w:val="00706D7E"/>
    <w:rsid w:val="007106D6"/>
    <w:rsid w:val="00711DD3"/>
    <w:rsid w:val="0071497D"/>
    <w:rsid w:val="00717507"/>
    <w:rsid w:val="00717B1A"/>
    <w:rsid w:val="00723B0A"/>
    <w:rsid w:val="00724426"/>
    <w:rsid w:val="00724B84"/>
    <w:rsid w:val="00726BBB"/>
    <w:rsid w:val="0072784B"/>
    <w:rsid w:val="0073130B"/>
    <w:rsid w:val="00731A5A"/>
    <w:rsid w:val="00743DFF"/>
    <w:rsid w:val="00745358"/>
    <w:rsid w:val="00745A66"/>
    <w:rsid w:val="00756329"/>
    <w:rsid w:val="007573A9"/>
    <w:rsid w:val="0075771E"/>
    <w:rsid w:val="00762F4B"/>
    <w:rsid w:val="00763A23"/>
    <w:rsid w:val="00764025"/>
    <w:rsid w:val="00766888"/>
    <w:rsid w:val="007671E3"/>
    <w:rsid w:val="00767767"/>
    <w:rsid w:val="00773285"/>
    <w:rsid w:val="0077620D"/>
    <w:rsid w:val="00776F7E"/>
    <w:rsid w:val="007770B4"/>
    <w:rsid w:val="0078045A"/>
    <w:rsid w:val="007819D8"/>
    <w:rsid w:val="007823B5"/>
    <w:rsid w:val="00784EE2"/>
    <w:rsid w:val="00787506"/>
    <w:rsid w:val="00791E46"/>
    <w:rsid w:val="007930F9"/>
    <w:rsid w:val="007A19AE"/>
    <w:rsid w:val="007A2C0B"/>
    <w:rsid w:val="007A483E"/>
    <w:rsid w:val="007A66D7"/>
    <w:rsid w:val="007A7B21"/>
    <w:rsid w:val="007B138B"/>
    <w:rsid w:val="007B1559"/>
    <w:rsid w:val="007B4E71"/>
    <w:rsid w:val="007B7950"/>
    <w:rsid w:val="007C1E74"/>
    <w:rsid w:val="007C42F3"/>
    <w:rsid w:val="007C5D74"/>
    <w:rsid w:val="007C5E09"/>
    <w:rsid w:val="007D0AFE"/>
    <w:rsid w:val="007D2A26"/>
    <w:rsid w:val="007D73DB"/>
    <w:rsid w:val="007E0DA2"/>
    <w:rsid w:val="007E2962"/>
    <w:rsid w:val="007E41B1"/>
    <w:rsid w:val="007E4B6C"/>
    <w:rsid w:val="007E4B81"/>
    <w:rsid w:val="007E7051"/>
    <w:rsid w:val="007E7DCE"/>
    <w:rsid w:val="007F2346"/>
    <w:rsid w:val="007F43AA"/>
    <w:rsid w:val="007F46E5"/>
    <w:rsid w:val="007F5098"/>
    <w:rsid w:val="007F5CE6"/>
    <w:rsid w:val="007F6188"/>
    <w:rsid w:val="0080262F"/>
    <w:rsid w:val="00803CC7"/>
    <w:rsid w:val="00804FB6"/>
    <w:rsid w:val="00811BD1"/>
    <w:rsid w:val="00820468"/>
    <w:rsid w:val="00822BB4"/>
    <w:rsid w:val="0082513E"/>
    <w:rsid w:val="00825E18"/>
    <w:rsid w:val="00826AB1"/>
    <w:rsid w:val="00826F99"/>
    <w:rsid w:val="00830F7F"/>
    <w:rsid w:val="00831ECB"/>
    <w:rsid w:val="0083324E"/>
    <w:rsid w:val="00836C42"/>
    <w:rsid w:val="00840A65"/>
    <w:rsid w:val="00841EA7"/>
    <w:rsid w:val="008431DA"/>
    <w:rsid w:val="008479C7"/>
    <w:rsid w:val="00847EAE"/>
    <w:rsid w:val="008505F0"/>
    <w:rsid w:val="00851D73"/>
    <w:rsid w:val="00854BDA"/>
    <w:rsid w:val="008555B5"/>
    <w:rsid w:val="008560D4"/>
    <w:rsid w:val="0086100B"/>
    <w:rsid w:val="00861D06"/>
    <w:rsid w:val="00862D8B"/>
    <w:rsid w:val="00865C6F"/>
    <w:rsid w:val="00870849"/>
    <w:rsid w:val="008736DC"/>
    <w:rsid w:val="00874093"/>
    <w:rsid w:val="0088324B"/>
    <w:rsid w:val="00890029"/>
    <w:rsid w:val="008903D7"/>
    <w:rsid w:val="00892AFE"/>
    <w:rsid w:val="00893AF4"/>
    <w:rsid w:val="008940A6"/>
    <w:rsid w:val="0089430B"/>
    <w:rsid w:val="008A18AE"/>
    <w:rsid w:val="008A25D2"/>
    <w:rsid w:val="008A2C71"/>
    <w:rsid w:val="008A6B9C"/>
    <w:rsid w:val="008B1652"/>
    <w:rsid w:val="008B195D"/>
    <w:rsid w:val="008B2CF8"/>
    <w:rsid w:val="008B3FE4"/>
    <w:rsid w:val="008C1B0A"/>
    <w:rsid w:val="008C3B0F"/>
    <w:rsid w:val="008C4F5A"/>
    <w:rsid w:val="008C5100"/>
    <w:rsid w:val="008C5F44"/>
    <w:rsid w:val="008D02D1"/>
    <w:rsid w:val="008D2BF9"/>
    <w:rsid w:val="008D32FC"/>
    <w:rsid w:val="008D5CC2"/>
    <w:rsid w:val="008D76A6"/>
    <w:rsid w:val="008E0856"/>
    <w:rsid w:val="008E1BDA"/>
    <w:rsid w:val="008E624D"/>
    <w:rsid w:val="008F140B"/>
    <w:rsid w:val="008F1B28"/>
    <w:rsid w:val="008F410D"/>
    <w:rsid w:val="008F7525"/>
    <w:rsid w:val="0090036C"/>
    <w:rsid w:val="009009EE"/>
    <w:rsid w:val="0090339C"/>
    <w:rsid w:val="009039D2"/>
    <w:rsid w:val="0090404A"/>
    <w:rsid w:val="009060DE"/>
    <w:rsid w:val="00906444"/>
    <w:rsid w:val="00907BF4"/>
    <w:rsid w:val="0091087C"/>
    <w:rsid w:val="00911379"/>
    <w:rsid w:val="00914390"/>
    <w:rsid w:val="00914775"/>
    <w:rsid w:val="00914F2B"/>
    <w:rsid w:val="00917695"/>
    <w:rsid w:val="009176A2"/>
    <w:rsid w:val="00917A39"/>
    <w:rsid w:val="00917E48"/>
    <w:rsid w:val="00922613"/>
    <w:rsid w:val="00922BC5"/>
    <w:rsid w:val="00923943"/>
    <w:rsid w:val="009257AC"/>
    <w:rsid w:val="00926F71"/>
    <w:rsid w:val="0092750C"/>
    <w:rsid w:val="00930FDF"/>
    <w:rsid w:val="00931638"/>
    <w:rsid w:val="00934D0B"/>
    <w:rsid w:val="00934FC3"/>
    <w:rsid w:val="0093671F"/>
    <w:rsid w:val="00936C40"/>
    <w:rsid w:val="0094241E"/>
    <w:rsid w:val="0094296D"/>
    <w:rsid w:val="009429D8"/>
    <w:rsid w:val="00944D08"/>
    <w:rsid w:val="00951D22"/>
    <w:rsid w:val="00952A50"/>
    <w:rsid w:val="00953BDD"/>
    <w:rsid w:val="00953E8C"/>
    <w:rsid w:val="00954F1B"/>
    <w:rsid w:val="00955535"/>
    <w:rsid w:val="00955C15"/>
    <w:rsid w:val="00956734"/>
    <w:rsid w:val="00962CE8"/>
    <w:rsid w:val="00963244"/>
    <w:rsid w:val="0096347A"/>
    <w:rsid w:val="00963BEA"/>
    <w:rsid w:val="00965B76"/>
    <w:rsid w:val="00971BC8"/>
    <w:rsid w:val="00971C50"/>
    <w:rsid w:val="0097246E"/>
    <w:rsid w:val="00975B10"/>
    <w:rsid w:val="00975F6A"/>
    <w:rsid w:val="0097611C"/>
    <w:rsid w:val="009775DC"/>
    <w:rsid w:val="00977DE1"/>
    <w:rsid w:val="00977E93"/>
    <w:rsid w:val="00980D8B"/>
    <w:rsid w:val="00981134"/>
    <w:rsid w:val="009834BB"/>
    <w:rsid w:val="00983A6E"/>
    <w:rsid w:val="009841B4"/>
    <w:rsid w:val="009859DD"/>
    <w:rsid w:val="00985F76"/>
    <w:rsid w:val="00986945"/>
    <w:rsid w:val="009920F9"/>
    <w:rsid w:val="00992E0D"/>
    <w:rsid w:val="009973D5"/>
    <w:rsid w:val="009A054D"/>
    <w:rsid w:val="009A1A39"/>
    <w:rsid w:val="009A27DB"/>
    <w:rsid w:val="009A3815"/>
    <w:rsid w:val="009B14A5"/>
    <w:rsid w:val="009B333E"/>
    <w:rsid w:val="009B3F22"/>
    <w:rsid w:val="009B55EE"/>
    <w:rsid w:val="009B5624"/>
    <w:rsid w:val="009C2129"/>
    <w:rsid w:val="009C2B4B"/>
    <w:rsid w:val="009C3BDA"/>
    <w:rsid w:val="009C5587"/>
    <w:rsid w:val="009D0724"/>
    <w:rsid w:val="009D52B8"/>
    <w:rsid w:val="009D6E11"/>
    <w:rsid w:val="009D7DC4"/>
    <w:rsid w:val="009E05A5"/>
    <w:rsid w:val="009E110C"/>
    <w:rsid w:val="009E415C"/>
    <w:rsid w:val="009E75C7"/>
    <w:rsid w:val="009E76B1"/>
    <w:rsid w:val="009F19F6"/>
    <w:rsid w:val="00A003BF"/>
    <w:rsid w:val="00A035A0"/>
    <w:rsid w:val="00A04815"/>
    <w:rsid w:val="00A0569E"/>
    <w:rsid w:val="00A07804"/>
    <w:rsid w:val="00A12362"/>
    <w:rsid w:val="00A131C4"/>
    <w:rsid w:val="00A1411E"/>
    <w:rsid w:val="00A15B9E"/>
    <w:rsid w:val="00A16466"/>
    <w:rsid w:val="00A1679F"/>
    <w:rsid w:val="00A16FAE"/>
    <w:rsid w:val="00A204DE"/>
    <w:rsid w:val="00A21887"/>
    <w:rsid w:val="00A22600"/>
    <w:rsid w:val="00A23132"/>
    <w:rsid w:val="00A23765"/>
    <w:rsid w:val="00A266DE"/>
    <w:rsid w:val="00A33BD9"/>
    <w:rsid w:val="00A34F26"/>
    <w:rsid w:val="00A35C85"/>
    <w:rsid w:val="00A36DA9"/>
    <w:rsid w:val="00A40285"/>
    <w:rsid w:val="00A411AB"/>
    <w:rsid w:val="00A430A2"/>
    <w:rsid w:val="00A44511"/>
    <w:rsid w:val="00A45783"/>
    <w:rsid w:val="00A4673E"/>
    <w:rsid w:val="00A46ABF"/>
    <w:rsid w:val="00A47507"/>
    <w:rsid w:val="00A47760"/>
    <w:rsid w:val="00A56C70"/>
    <w:rsid w:val="00A60748"/>
    <w:rsid w:val="00A613B3"/>
    <w:rsid w:val="00A64A10"/>
    <w:rsid w:val="00A65692"/>
    <w:rsid w:val="00A65FC2"/>
    <w:rsid w:val="00A666AF"/>
    <w:rsid w:val="00A678B3"/>
    <w:rsid w:val="00A728FA"/>
    <w:rsid w:val="00A7480C"/>
    <w:rsid w:val="00A74984"/>
    <w:rsid w:val="00A75A65"/>
    <w:rsid w:val="00A76338"/>
    <w:rsid w:val="00A76B8F"/>
    <w:rsid w:val="00A773E0"/>
    <w:rsid w:val="00A77D2C"/>
    <w:rsid w:val="00A83D43"/>
    <w:rsid w:val="00A87D4A"/>
    <w:rsid w:val="00A911D6"/>
    <w:rsid w:val="00A924D0"/>
    <w:rsid w:val="00A927BD"/>
    <w:rsid w:val="00A97454"/>
    <w:rsid w:val="00AA2D63"/>
    <w:rsid w:val="00AA3F2A"/>
    <w:rsid w:val="00AA4D5E"/>
    <w:rsid w:val="00AA54D0"/>
    <w:rsid w:val="00AA60B5"/>
    <w:rsid w:val="00AA7793"/>
    <w:rsid w:val="00AB137E"/>
    <w:rsid w:val="00AB2C64"/>
    <w:rsid w:val="00AB447F"/>
    <w:rsid w:val="00AB653F"/>
    <w:rsid w:val="00AC1692"/>
    <w:rsid w:val="00AC271E"/>
    <w:rsid w:val="00AC4D1C"/>
    <w:rsid w:val="00AC616C"/>
    <w:rsid w:val="00AC6469"/>
    <w:rsid w:val="00AD02AD"/>
    <w:rsid w:val="00AD0C19"/>
    <w:rsid w:val="00AD13E6"/>
    <w:rsid w:val="00AD25D1"/>
    <w:rsid w:val="00AD2CBE"/>
    <w:rsid w:val="00AD3566"/>
    <w:rsid w:val="00AD3E5E"/>
    <w:rsid w:val="00AD5B40"/>
    <w:rsid w:val="00AD72D1"/>
    <w:rsid w:val="00AE136D"/>
    <w:rsid w:val="00AE58D6"/>
    <w:rsid w:val="00AF229A"/>
    <w:rsid w:val="00AF3612"/>
    <w:rsid w:val="00AF545F"/>
    <w:rsid w:val="00AF6562"/>
    <w:rsid w:val="00AF78FA"/>
    <w:rsid w:val="00B00688"/>
    <w:rsid w:val="00B01C83"/>
    <w:rsid w:val="00B0442F"/>
    <w:rsid w:val="00B04BA2"/>
    <w:rsid w:val="00B04D94"/>
    <w:rsid w:val="00B0580C"/>
    <w:rsid w:val="00B077B5"/>
    <w:rsid w:val="00B0787F"/>
    <w:rsid w:val="00B129DE"/>
    <w:rsid w:val="00B1358C"/>
    <w:rsid w:val="00B14798"/>
    <w:rsid w:val="00B15481"/>
    <w:rsid w:val="00B159B6"/>
    <w:rsid w:val="00B20C3E"/>
    <w:rsid w:val="00B22856"/>
    <w:rsid w:val="00B25013"/>
    <w:rsid w:val="00B263B4"/>
    <w:rsid w:val="00B277EB"/>
    <w:rsid w:val="00B30AA3"/>
    <w:rsid w:val="00B30ECA"/>
    <w:rsid w:val="00B33794"/>
    <w:rsid w:val="00B37891"/>
    <w:rsid w:val="00B409C7"/>
    <w:rsid w:val="00B40FC5"/>
    <w:rsid w:val="00B43951"/>
    <w:rsid w:val="00B50E69"/>
    <w:rsid w:val="00B52E57"/>
    <w:rsid w:val="00B53FF8"/>
    <w:rsid w:val="00B54393"/>
    <w:rsid w:val="00B55583"/>
    <w:rsid w:val="00B555AC"/>
    <w:rsid w:val="00B55A58"/>
    <w:rsid w:val="00B56F25"/>
    <w:rsid w:val="00B57C3C"/>
    <w:rsid w:val="00B64523"/>
    <w:rsid w:val="00B65D6E"/>
    <w:rsid w:val="00B67223"/>
    <w:rsid w:val="00B70E52"/>
    <w:rsid w:val="00B71408"/>
    <w:rsid w:val="00B71CA9"/>
    <w:rsid w:val="00B74655"/>
    <w:rsid w:val="00B748E0"/>
    <w:rsid w:val="00B8089B"/>
    <w:rsid w:val="00B83901"/>
    <w:rsid w:val="00B90D97"/>
    <w:rsid w:val="00B91017"/>
    <w:rsid w:val="00B93C7D"/>
    <w:rsid w:val="00B953C7"/>
    <w:rsid w:val="00B958AB"/>
    <w:rsid w:val="00B96457"/>
    <w:rsid w:val="00B96733"/>
    <w:rsid w:val="00BA0385"/>
    <w:rsid w:val="00BA1F0D"/>
    <w:rsid w:val="00BA2C61"/>
    <w:rsid w:val="00BA5E9A"/>
    <w:rsid w:val="00BA72DD"/>
    <w:rsid w:val="00BA79DA"/>
    <w:rsid w:val="00BB0266"/>
    <w:rsid w:val="00BB30C1"/>
    <w:rsid w:val="00BB5365"/>
    <w:rsid w:val="00BB7FBA"/>
    <w:rsid w:val="00BC019B"/>
    <w:rsid w:val="00BC36ED"/>
    <w:rsid w:val="00BC4824"/>
    <w:rsid w:val="00BC4A43"/>
    <w:rsid w:val="00BC6A63"/>
    <w:rsid w:val="00BC7722"/>
    <w:rsid w:val="00BD1B94"/>
    <w:rsid w:val="00BD39C8"/>
    <w:rsid w:val="00BE6758"/>
    <w:rsid w:val="00BF2975"/>
    <w:rsid w:val="00BF462C"/>
    <w:rsid w:val="00BF471D"/>
    <w:rsid w:val="00BF4B62"/>
    <w:rsid w:val="00BF6D35"/>
    <w:rsid w:val="00C00256"/>
    <w:rsid w:val="00C00578"/>
    <w:rsid w:val="00C044EF"/>
    <w:rsid w:val="00C05967"/>
    <w:rsid w:val="00C05A14"/>
    <w:rsid w:val="00C11FF8"/>
    <w:rsid w:val="00C1266E"/>
    <w:rsid w:val="00C1346E"/>
    <w:rsid w:val="00C2190C"/>
    <w:rsid w:val="00C22FA7"/>
    <w:rsid w:val="00C2737E"/>
    <w:rsid w:val="00C30D7E"/>
    <w:rsid w:val="00C31063"/>
    <w:rsid w:val="00C3357F"/>
    <w:rsid w:val="00C3408C"/>
    <w:rsid w:val="00C34DD1"/>
    <w:rsid w:val="00C35FAF"/>
    <w:rsid w:val="00C40161"/>
    <w:rsid w:val="00C53AC3"/>
    <w:rsid w:val="00C54553"/>
    <w:rsid w:val="00C55C21"/>
    <w:rsid w:val="00C56381"/>
    <w:rsid w:val="00C63138"/>
    <w:rsid w:val="00C63BE6"/>
    <w:rsid w:val="00C64E39"/>
    <w:rsid w:val="00C65E82"/>
    <w:rsid w:val="00C667A0"/>
    <w:rsid w:val="00C66FE3"/>
    <w:rsid w:val="00C67D47"/>
    <w:rsid w:val="00C71E8C"/>
    <w:rsid w:val="00C722C1"/>
    <w:rsid w:val="00C73F77"/>
    <w:rsid w:val="00C80376"/>
    <w:rsid w:val="00C85B59"/>
    <w:rsid w:val="00C87A41"/>
    <w:rsid w:val="00C90693"/>
    <w:rsid w:val="00C90C0A"/>
    <w:rsid w:val="00C9139B"/>
    <w:rsid w:val="00C92911"/>
    <w:rsid w:val="00C94187"/>
    <w:rsid w:val="00C96CEB"/>
    <w:rsid w:val="00C97410"/>
    <w:rsid w:val="00CA0AA5"/>
    <w:rsid w:val="00CA4562"/>
    <w:rsid w:val="00CA5B83"/>
    <w:rsid w:val="00CB0256"/>
    <w:rsid w:val="00CB6F59"/>
    <w:rsid w:val="00CC035D"/>
    <w:rsid w:val="00CC1D0B"/>
    <w:rsid w:val="00CC2C68"/>
    <w:rsid w:val="00CC3F2B"/>
    <w:rsid w:val="00CC467D"/>
    <w:rsid w:val="00CC4E15"/>
    <w:rsid w:val="00CC62B0"/>
    <w:rsid w:val="00CC6331"/>
    <w:rsid w:val="00CD5966"/>
    <w:rsid w:val="00CD5B82"/>
    <w:rsid w:val="00CD7966"/>
    <w:rsid w:val="00CE0C70"/>
    <w:rsid w:val="00CE24B8"/>
    <w:rsid w:val="00CE48B1"/>
    <w:rsid w:val="00CE5819"/>
    <w:rsid w:val="00CE7A21"/>
    <w:rsid w:val="00CF0122"/>
    <w:rsid w:val="00CF231D"/>
    <w:rsid w:val="00CF2CD1"/>
    <w:rsid w:val="00CF2D18"/>
    <w:rsid w:val="00CF54F5"/>
    <w:rsid w:val="00D03C21"/>
    <w:rsid w:val="00D0433C"/>
    <w:rsid w:val="00D05172"/>
    <w:rsid w:val="00D05479"/>
    <w:rsid w:val="00D10547"/>
    <w:rsid w:val="00D11559"/>
    <w:rsid w:val="00D12C0B"/>
    <w:rsid w:val="00D135A4"/>
    <w:rsid w:val="00D2009A"/>
    <w:rsid w:val="00D251D8"/>
    <w:rsid w:val="00D26697"/>
    <w:rsid w:val="00D30671"/>
    <w:rsid w:val="00D30924"/>
    <w:rsid w:val="00D31AA6"/>
    <w:rsid w:val="00D34C31"/>
    <w:rsid w:val="00D42A3D"/>
    <w:rsid w:val="00D46C00"/>
    <w:rsid w:val="00D543E1"/>
    <w:rsid w:val="00D548E9"/>
    <w:rsid w:val="00D56BE8"/>
    <w:rsid w:val="00D571B8"/>
    <w:rsid w:val="00D6186D"/>
    <w:rsid w:val="00D63675"/>
    <w:rsid w:val="00D647E8"/>
    <w:rsid w:val="00D64F3C"/>
    <w:rsid w:val="00D6692E"/>
    <w:rsid w:val="00D6740B"/>
    <w:rsid w:val="00D71C4F"/>
    <w:rsid w:val="00D76357"/>
    <w:rsid w:val="00D769D8"/>
    <w:rsid w:val="00D77F69"/>
    <w:rsid w:val="00D81F04"/>
    <w:rsid w:val="00D836CD"/>
    <w:rsid w:val="00D85500"/>
    <w:rsid w:val="00D86859"/>
    <w:rsid w:val="00D91FAF"/>
    <w:rsid w:val="00D939B2"/>
    <w:rsid w:val="00D94F87"/>
    <w:rsid w:val="00D966AA"/>
    <w:rsid w:val="00DA2599"/>
    <w:rsid w:val="00DA5EC7"/>
    <w:rsid w:val="00DA7289"/>
    <w:rsid w:val="00DB08C4"/>
    <w:rsid w:val="00DB4C44"/>
    <w:rsid w:val="00DB561D"/>
    <w:rsid w:val="00DB5915"/>
    <w:rsid w:val="00DB5CF1"/>
    <w:rsid w:val="00DC66BA"/>
    <w:rsid w:val="00DD31BA"/>
    <w:rsid w:val="00DD36B9"/>
    <w:rsid w:val="00DD7E34"/>
    <w:rsid w:val="00DE0D46"/>
    <w:rsid w:val="00DE1FA5"/>
    <w:rsid w:val="00DF1B7D"/>
    <w:rsid w:val="00DF1E7E"/>
    <w:rsid w:val="00DF28E3"/>
    <w:rsid w:val="00DF7F5C"/>
    <w:rsid w:val="00E0038E"/>
    <w:rsid w:val="00E00583"/>
    <w:rsid w:val="00E00BA8"/>
    <w:rsid w:val="00E035F6"/>
    <w:rsid w:val="00E0481D"/>
    <w:rsid w:val="00E1138D"/>
    <w:rsid w:val="00E1154C"/>
    <w:rsid w:val="00E11715"/>
    <w:rsid w:val="00E1230A"/>
    <w:rsid w:val="00E13540"/>
    <w:rsid w:val="00E14898"/>
    <w:rsid w:val="00E1726C"/>
    <w:rsid w:val="00E17B09"/>
    <w:rsid w:val="00E2083C"/>
    <w:rsid w:val="00E256C8"/>
    <w:rsid w:val="00E262E6"/>
    <w:rsid w:val="00E27142"/>
    <w:rsid w:val="00E31FE7"/>
    <w:rsid w:val="00E32992"/>
    <w:rsid w:val="00E37D2F"/>
    <w:rsid w:val="00E4122B"/>
    <w:rsid w:val="00E41D80"/>
    <w:rsid w:val="00E42E1D"/>
    <w:rsid w:val="00E45546"/>
    <w:rsid w:val="00E46103"/>
    <w:rsid w:val="00E4626F"/>
    <w:rsid w:val="00E46271"/>
    <w:rsid w:val="00E51BCB"/>
    <w:rsid w:val="00E545BF"/>
    <w:rsid w:val="00E558EB"/>
    <w:rsid w:val="00E62E37"/>
    <w:rsid w:val="00E6388A"/>
    <w:rsid w:val="00E63AA5"/>
    <w:rsid w:val="00E66714"/>
    <w:rsid w:val="00E712C0"/>
    <w:rsid w:val="00E71A0D"/>
    <w:rsid w:val="00E72C74"/>
    <w:rsid w:val="00E733DB"/>
    <w:rsid w:val="00E73F5B"/>
    <w:rsid w:val="00E80578"/>
    <w:rsid w:val="00E81989"/>
    <w:rsid w:val="00E8365B"/>
    <w:rsid w:val="00E844B9"/>
    <w:rsid w:val="00E8591D"/>
    <w:rsid w:val="00E911C5"/>
    <w:rsid w:val="00E919D0"/>
    <w:rsid w:val="00E92D3D"/>
    <w:rsid w:val="00E94B59"/>
    <w:rsid w:val="00E95B6B"/>
    <w:rsid w:val="00EA0074"/>
    <w:rsid w:val="00EA0248"/>
    <w:rsid w:val="00EA1ABC"/>
    <w:rsid w:val="00EA1E28"/>
    <w:rsid w:val="00EA39C4"/>
    <w:rsid w:val="00EA3F2B"/>
    <w:rsid w:val="00EA4B93"/>
    <w:rsid w:val="00EA4D79"/>
    <w:rsid w:val="00EA5E0B"/>
    <w:rsid w:val="00EA69D8"/>
    <w:rsid w:val="00EA6F35"/>
    <w:rsid w:val="00EB04D8"/>
    <w:rsid w:val="00EB068D"/>
    <w:rsid w:val="00EB2399"/>
    <w:rsid w:val="00EB64CD"/>
    <w:rsid w:val="00EB6981"/>
    <w:rsid w:val="00EB798D"/>
    <w:rsid w:val="00EC153A"/>
    <w:rsid w:val="00EC1BFC"/>
    <w:rsid w:val="00EC37BA"/>
    <w:rsid w:val="00EC5F11"/>
    <w:rsid w:val="00EC6F97"/>
    <w:rsid w:val="00ED00DD"/>
    <w:rsid w:val="00ED1B3B"/>
    <w:rsid w:val="00ED1BFA"/>
    <w:rsid w:val="00ED29DE"/>
    <w:rsid w:val="00ED3242"/>
    <w:rsid w:val="00ED34CF"/>
    <w:rsid w:val="00ED3819"/>
    <w:rsid w:val="00ED3E25"/>
    <w:rsid w:val="00ED58A4"/>
    <w:rsid w:val="00ED7CCA"/>
    <w:rsid w:val="00EE1F7F"/>
    <w:rsid w:val="00EE213A"/>
    <w:rsid w:val="00EE240D"/>
    <w:rsid w:val="00EE2E25"/>
    <w:rsid w:val="00EE4728"/>
    <w:rsid w:val="00EF3CDD"/>
    <w:rsid w:val="00F01B97"/>
    <w:rsid w:val="00F058BB"/>
    <w:rsid w:val="00F0695C"/>
    <w:rsid w:val="00F1155F"/>
    <w:rsid w:val="00F11593"/>
    <w:rsid w:val="00F11B4E"/>
    <w:rsid w:val="00F123FE"/>
    <w:rsid w:val="00F14259"/>
    <w:rsid w:val="00F14590"/>
    <w:rsid w:val="00F14680"/>
    <w:rsid w:val="00F15A74"/>
    <w:rsid w:val="00F15E57"/>
    <w:rsid w:val="00F21295"/>
    <w:rsid w:val="00F27337"/>
    <w:rsid w:val="00F278FF"/>
    <w:rsid w:val="00F3046D"/>
    <w:rsid w:val="00F3076D"/>
    <w:rsid w:val="00F3664E"/>
    <w:rsid w:val="00F36652"/>
    <w:rsid w:val="00F40CC4"/>
    <w:rsid w:val="00F40E10"/>
    <w:rsid w:val="00F411CD"/>
    <w:rsid w:val="00F411E3"/>
    <w:rsid w:val="00F41B88"/>
    <w:rsid w:val="00F45FF6"/>
    <w:rsid w:val="00F500AC"/>
    <w:rsid w:val="00F505E9"/>
    <w:rsid w:val="00F5339E"/>
    <w:rsid w:val="00F60ECE"/>
    <w:rsid w:val="00F61F19"/>
    <w:rsid w:val="00F629AC"/>
    <w:rsid w:val="00F636A0"/>
    <w:rsid w:val="00F65178"/>
    <w:rsid w:val="00F65309"/>
    <w:rsid w:val="00F67698"/>
    <w:rsid w:val="00F67A8D"/>
    <w:rsid w:val="00F70467"/>
    <w:rsid w:val="00F74A63"/>
    <w:rsid w:val="00F75A6C"/>
    <w:rsid w:val="00F768EF"/>
    <w:rsid w:val="00F77413"/>
    <w:rsid w:val="00F82137"/>
    <w:rsid w:val="00F9080E"/>
    <w:rsid w:val="00F97989"/>
    <w:rsid w:val="00FA001F"/>
    <w:rsid w:val="00FA10E9"/>
    <w:rsid w:val="00FA489E"/>
    <w:rsid w:val="00FA4B10"/>
    <w:rsid w:val="00FA5DA6"/>
    <w:rsid w:val="00FA6180"/>
    <w:rsid w:val="00FA6673"/>
    <w:rsid w:val="00FA7397"/>
    <w:rsid w:val="00FA7581"/>
    <w:rsid w:val="00FB00B5"/>
    <w:rsid w:val="00FB09BE"/>
    <w:rsid w:val="00FB0AEB"/>
    <w:rsid w:val="00FB281F"/>
    <w:rsid w:val="00FB4FC5"/>
    <w:rsid w:val="00FB5AC7"/>
    <w:rsid w:val="00FC205C"/>
    <w:rsid w:val="00FC2C72"/>
    <w:rsid w:val="00FC33DF"/>
    <w:rsid w:val="00FC467C"/>
    <w:rsid w:val="00FC4C5E"/>
    <w:rsid w:val="00FC6507"/>
    <w:rsid w:val="00FC7AEE"/>
    <w:rsid w:val="00FD1295"/>
    <w:rsid w:val="00FD206A"/>
    <w:rsid w:val="00FD2BD4"/>
    <w:rsid w:val="00FD4550"/>
    <w:rsid w:val="00FD7925"/>
    <w:rsid w:val="00FE0427"/>
    <w:rsid w:val="00FE4A72"/>
    <w:rsid w:val="00FF0A02"/>
    <w:rsid w:val="00FF3CBA"/>
    <w:rsid w:val="00FF4176"/>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9D66B"/>
  <w15:chartTrackingRefBased/>
  <w15:docId w15:val="{099E45E6-FB27-BC45-935A-3EF42DF2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1C"/>
  </w:style>
  <w:style w:type="paragraph" w:styleId="Heading1">
    <w:name w:val="heading 1"/>
    <w:basedOn w:val="Normal"/>
    <w:next w:val="Normal"/>
    <w:link w:val="Heading1Char"/>
    <w:qFormat/>
    <w:rsid w:val="004F7C59"/>
    <w:pPr>
      <w:keepNext/>
      <w:tabs>
        <w:tab w:val="left" w:pos="1260"/>
        <w:tab w:val="left" w:pos="1800"/>
        <w:tab w:val="left" w:pos="2340"/>
        <w:tab w:val="left" w:pos="2880"/>
      </w:tabs>
      <w:outlineLvl w:val="0"/>
    </w:pPr>
    <w:rPr>
      <w:rFonts w:ascii="Arial" w:eastAsia="Times New Roman" w:hAnsi="Arial" w:cs="Arial"/>
      <w:b/>
      <w:sz w:val="36"/>
      <w:szCs w:val="36"/>
    </w:rPr>
  </w:style>
  <w:style w:type="paragraph" w:styleId="Heading2">
    <w:name w:val="heading 2"/>
    <w:basedOn w:val="Normal"/>
    <w:next w:val="Normal"/>
    <w:link w:val="Heading2Char"/>
    <w:uiPriority w:val="9"/>
    <w:unhideWhenUsed/>
    <w:qFormat/>
    <w:rsid w:val="001603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141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57B2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927B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A1AF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180"/>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6F7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031"/>
    <w:rPr>
      <w:rFonts w:ascii="Segoe UI" w:hAnsi="Segoe UI" w:cs="Segoe UI"/>
      <w:sz w:val="18"/>
      <w:szCs w:val="18"/>
    </w:rPr>
  </w:style>
  <w:style w:type="paragraph" w:styleId="Header">
    <w:name w:val="header"/>
    <w:basedOn w:val="Normal"/>
    <w:link w:val="HeaderChar"/>
    <w:uiPriority w:val="99"/>
    <w:unhideWhenUsed/>
    <w:rsid w:val="00A430A2"/>
    <w:pPr>
      <w:tabs>
        <w:tab w:val="center" w:pos="4680"/>
        <w:tab w:val="right" w:pos="9360"/>
      </w:tabs>
    </w:pPr>
  </w:style>
  <w:style w:type="character" w:customStyle="1" w:styleId="HeaderChar">
    <w:name w:val="Header Char"/>
    <w:basedOn w:val="DefaultParagraphFont"/>
    <w:link w:val="Header"/>
    <w:uiPriority w:val="99"/>
    <w:rsid w:val="00A430A2"/>
  </w:style>
  <w:style w:type="paragraph" w:styleId="Footer">
    <w:name w:val="footer"/>
    <w:basedOn w:val="Normal"/>
    <w:link w:val="FooterChar"/>
    <w:uiPriority w:val="99"/>
    <w:unhideWhenUsed/>
    <w:rsid w:val="00A430A2"/>
    <w:pPr>
      <w:tabs>
        <w:tab w:val="center" w:pos="4680"/>
        <w:tab w:val="right" w:pos="9360"/>
      </w:tabs>
    </w:pPr>
  </w:style>
  <w:style w:type="character" w:customStyle="1" w:styleId="FooterChar">
    <w:name w:val="Footer Char"/>
    <w:basedOn w:val="DefaultParagraphFont"/>
    <w:link w:val="Footer"/>
    <w:uiPriority w:val="99"/>
    <w:rsid w:val="00A430A2"/>
  </w:style>
  <w:style w:type="paragraph" w:styleId="ListParagraph">
    <w:name w:val="List Paragraph"/>
    <w:basedOn w:val="Normal"/>
    <w:link w:val="ListParagraphChar"/>
    <w:uiPriority w:val="1"/>
    <w:qFormat/>
    <w:rsid w:val="007819D8"/>
    <w:pPr>
      <w:ind w:left="720"/>
      <w:contextualSpacing/>
    </w:pPr>
  </w:style>
  <w:style w:type="character" w:customStyle="1" w:styleId="Heading1Char">
    <w:name w:val="Heading 1 Char"/>
    <w:basedOn w:val="DefaultParagraphFont"/>
    <w:link w:val="Heading1"/>
    <w:rsid w:val="004F7C59"/>
    <w:rPr>
      <w:rFonts w:ascii="Arial" w:eastAsia="Times New Roman" w:hAnsi="Arial" w:cs="Arial"/>
      <w:b/>
      <w:sz w:val="36"/>
      <w:szCs w:val="36"/>
    </w:rPr>
  </w:style>
  <w:style w:type="paragraph" w:customStyle="1" w:styleId="AAA-Level1Heading">
    <w:name w:val="AAA-Level1 Heading"/>
    <w:basedOn w:val="Normal"/>
    <w:rsid w:val="006F1602"/>
    <w:pPr>
      <w:tabs>
        <w:tab w:val="left" w:pos="720"/>
        <w:tab w:val="left" w:pos="1260"/>
        <w:tab w:val="left" w:pos="1800"/>
        <w:tab w:val="left" w:pos="2340"/>
        <w:tab w:val="left" w:pos="2880"/>
      </w:tabs>
      <w:ind w:left="720" w:hanging="720"/>
    </w:pPr>
    <w:rPr>
      <w:rFonts w:ascii="Arial" w:eastAsia="Times New Roman" w:hAnsi="Arial" w:cs="Arial"/>
      <w:b/>
      <w:sz w:val="20"/>
      <w:szCs w:val="20"/>
    </w:rPr>
  </w:style>
  <w:style w:type="paragraph" w:styleId="BodyTextIndent">
    <w:name w:val="Body Text Indent"/>
    <w:basedOn w:val="Normal"/>
    <w:link w:val="BodyTextIndentChar"/>
    <w:semiHidden/>
    <w:rsid w:val="006F1602"/>
    <w:pPr>
      <w:tabs>
        <w:tab w:val="left" w:pos="900"/>
        <w:tab w:val="left" w:pos="1987"/>
        <w:tab w:val="left" w:pos="2520"/>
      </w:tabs>
      <w:ind w:left="900" w:hanging="900"/>
    </w:pPr>
    <w:rPr>
      <w:rFonts w:ascii="Arial" w:eastAsia="Times New Roman" w:hAnsi="Arial" w:cs="Arial"/>
      <w:sz w:val="20"/>
      <w:szCs w:val="20"/>
    </w:rPr>
  </w:style>
  <w:style w:type="character" w:customStyle="1" w:styleId="BodyTextIndentChar">
    <w:name w:val="Body Text Indent Char"/>
    <w:basedOn w:val="DefaultParagraphFont"/>
    <w:link w:val="BodyTextIndent"/>
    <w:semiHidden/>
    <w:rsid w:val="006F1602"/>
    <w:rPr>
      <w:rFonts w:ascii="Arial" w:eastAsia="Times New Roman" w:hAnsi="Arial" w:cs="Arial"/>
      <w:sz w:val="20"/>
      <w:szCs w:val="20"/>
    </w:rPr>
  </w:style>
  <w:style w:type="paragraph" w:customStyle="1" w:styleId="Style4">
    <w:name w:val="Style 4"/>
    <w:basedOn w:val="Normal"/>
    <w:rsid w:val="00D77F69"/>
    <w:pPr>
      <w:widowControl w:val="0"/>
      <w:autoSpaceDE w:val="0"/>
      <w:autoSpaceDN w:val="0"/>
      <w:spacing w:before="216" w:line="216" w:lineRule="exact"/>
      <w:jc w:val="both"/>
    </w:pPr>
    <w:rPr>
      <w:rFonts w:ascii="Times New Roman" w:eastAsia="Times New Roman" w:hAnsi="Times New Roman" w:cs="Times New Roman"/>
    </w:rPr>
  </w:style>
  <w:style w:type="paragraph" w:customStyle="1" w:styleId="Style3">
    <w:name w:val="Style 3"/>
    <w:basedOn w:val="Normal"/>
    <w:rsid w:val="00D77F69"/>
    <w:pPr>
      <w:widowControl w:val="0"/>
      <w:autoSpaceDE w:val="0"/>
      <w:autoSpaceDN w:val="0"/>
      <w:spacing w:line="228" w:lineRule="exact"/>
    </w:pPr>
    <w:rPr>
      <w:rFonts w:ascii="Times New Roman" w:eastAsia="Times New Roman" w:hAnsi="Times New Roman" w:cs="Times New Roman"/>
    </w:rPr>
  </w:style>
  <w:style w:type="paragraph" w:customStyle="1" w:styleId="Style2">
    <w:name w:val="Style 2"/>
    <w:basedOn w:val="Normal"/>
    <w:rsid w:val="004D7A63"/>
    <w:pPr>
      <w:widowControl w:val="0"/>
      <w:autoSpaceDE w:val="0"/>
      <w:autoSpaceDN w:val="0"/>
      <w:adjustRightInd w:val="0"/>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AF78FA"/>
    <w:pPr>
      <w:spacing w:after="120" w:line="480" w:lineRule="auto"/>
      <w:ind w:left="360"/>
    </w:pPr>
  </w:style>
  <w:style w:type="character" w:customStyle="1" w:styleId="BodyTextIndent2Char">
    <w:name w:val="Body Text Indent 2 Char"/>
    <w:basedOn w:val="DefaultParagraphFont"/>
    <w:link w:val="BodyTextIndent2"/>
    <w:uiPriority w:val="99"/>
    <w:semiHidden/>
    <w:rsid w:val="00AF78FA"/>
  </w:style>
  <w:style w:type="paragraph" w:customStyle="1" w:styleId="Style1">
    <w:name w:val="Style 1"/>
    <w:basedOn w:val="Normal"/>
    <w:rsid w:val="001B56F0"/>
    <w:pPr>
      <w:widowControl w:val="0"/>
      <w:autoSpaceDE w:val="0"/>
      <w:autoSpaceDN w:val="0"/>
      <w:adjustRightInd w:val="0"/>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992E0D"/>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992E0D"/>
    <w:rPr>
      <w:rFonts w:ascii="Cambria" w:eastAsia="Cambria" w:hAnsi="Cambria" w:cs="Cambria"/>
      <w:sz w:val="20"/>
      <w:szCs w:val="20"/>
    </w:rPr>
  </w:style>
  <w:style w:type="character" w:styleId="CommentReference">
    <w:name w:val="annotation reference"/>
    <w:basedOn w:val="DefaultParagraphFont"/>
    <w:uiPriority w:val="99"/>
    <w:semiHidden/>
    <w:unhideWhenUsed/>
    <w:rsid w:val="00992E0D"/>
    <w:rPr>
      <w:sz w:val="16"/>
      <w:szCs w:val="16"/>
    </w:rPr>
  </w:style>
  <w:style w:type="paragraph" w:styleId="BodyText">
    <w:name w:val="Body Text"/>
    <w:basedOn w:val="Normal"/>
    <w:link w:val="BodyTextChar"/>
    <w:uiPriority w:val="99"/>
    <w:unhideWhenUsed/>
    <w:rsid w:val="00C1266E"/>
    <w:pPr>
      <w:spacing w:after="120"/>
    </w:pPr>
  </w:style>
  <w:style w:type="character" w:customStyle="1" w:styleId="BodyTextChar">
    <w:name w:val="Body Text Char"/>
    <w:basedOn w:val="DefaultParagraphFont"/>
    <w:link w:val="BodyText"/>
    <w:uiPriority w:val="99"/>
    <w:rsid w:val="00C1266E"/>
  </w:style>
  <w:style w:type="character" w:customStyle="1" w:styleId="apple-converted-space">
    <w:name w:val="apple-converted-space"/>
    <w:basedOn w:val="DefaultParagraphFont"/>
    <w:rsid w:val="00134A89"/>
  </w:style>
  <w:style w:type="character" w:styleId="Hyperlink">
    <w:name w:val="Hyperlink"/>
    <w:basedOn w:val="DefaultParagraphFont"/>
    <w:uiPriority w:val="99"/>
    <w:semiHidden/>
    <w:unhideWhenUsed/>
    <w:rsid w:val="00134A89"/>
    <w:rPr>
      <w:color w:val="0000FF"/>
      <w:u w:val="single"/>
    </w:rPr>
  </w:style>
  <w:style w:type="character" w:customStyle="1" w:styleId="Heading2Char">
    <w:name w:val="Heading 2 Char"/>
    <w:basedOn w:val="DefaultParagraphFont"/>
    <w:link w:val="Heading2"/>
    <w:uiPriority w:val="9"/>
    <w:rsid w:val="00160374"/>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C3B0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3B0F"/>
    <w:rPr>
      <w:rFonts w:ascii="Cambria" w:eastAsia="Cambria" w:hAnsi="Cambria" w:cs="Cambria"/>
      <w:b/>
      <w:bCs/>
      <w:sz w:val="20"/>
      <w:szCs w:val="20"/>
    </w:rPr>
  </w:style>
  <w:style w:type="paragraph" w:customStyle="1" w:styleId="Default">
    <w:name w:val="Default"/>
    <w:rsid w:val="00676FB1"/>
    <w:pPr>
      <w:autoSpaceDE w:val="0"/>
      <w:autoSpaceDN w:val="0"/>
      <w:adjustRightInd w:val="0"/>
    </w:pPr>
    <w:rPr>
      <w:rFonts w:ascii="Arial" w:hAnsi="Arial" w:cs="Arial"/>
      <w:color w:val="000000"/>
      <w14:ligatures w14:val="standardContextual"/>
    </w:rPr>
  </w:style>
  <w:style w:type="character" w:customStyle="1" w:styleId="Heading3Char">
    <w:name w:val="Heading 3 Char"/>
    <w:basedOn w:val="DefaultParagraphFont"/>
    <w:link w:val="Heading3"/>
    <w:uiPriority w:val="9"/>
    <w:semiHidden/>
    <w:rsid w:val="00291415"/>
    <w:rPr>
      <w:rFonts w:asciiTheme="majorHAnsi" w:eastAsiaTheme="majorEastAsia" w:hAnsiTheme="majorHAnsi" w:cstheme="majorBidi"/>
      <w:color w:val="1F3763" w:themeColor="accent1" w:themeShade="7F"/>
    </w:rPr>
  </w:style>
  <w:style w:type="paragraph" w:customStyle="1" w:styleId="Note">
    <w:name w:val="Note"/>
    <w:basedOn w:val="Normal"/>
    <w:link w:val="NoteChar"/>
    <w:qFormat/>
    <w:rsid w:val="007E7DCE"/>
    <w:pPr>
      <w:tabs>
        <w:tab w:val="left" w:pos="965"/>
      </w:tabs>
      <w:spacing w:after="240" w:line="220" w:lineRule="atLeast"/>
      <w:jc w:val="both"/>
    </w:pPr>
    <w:rPr>
      <w:rFonts w:ascii="Cambria" w:eastAsia="Calibri" w:hAnsi="Cambria" w:cs="Times New Roman"/>
      <w:i/>
      <w:iCs/>
      <w:sz w:val="20"/>
      <w:szCs w:val="22"/>
      <w:lang w:val="en-GB"/>
    </w:rPr>
  </w:style>
  <w:style w:type="character" w:customStyle="1" w:styleId="NoteChar">
    <w:name w:val="Note Char"/>
    <w:link w:val="Note"/>
    <w:rsid w:val="007E7DCE"/>
    <w:rPr>
      <w:rFonts w:ascii="Cambria" w:eastAsia="Calibri" w:hAnsi="Cambria" w:cs="Times New Roman"/>
      <w:i/>
      <w:iCs/>
      <w:sz w:val="20"/>
      <w:szCs w:val="22"/>
      <w:lang w:val="en-GB"/>
    </w:rPr>
  </w:style>
  <w:style w:type="paragraph" w:customStyle="1" w:styleId="Heading4letter">
    <w:name w:val="Heading 4 letter"/>
    <w:basedOn w:val="Normal"/>
    <w:link w:val="Heading4letterChar"/>
    <w:qFormat/>
    <w:rsid w:val="007E7DCE"/>
    <w:pPr>
      <w:keepNext/>
      <w:keepLines/>
      <w:numPr>
        <w:numId w:val="17"/>
      </w:numPr>
      <w:spacing w:before="40" w:beforeAutospacing="1" w:after="100" w:afterAutospacing="1"/>
      <w:contextualSpacing/>
      <w:outlineLvl w:val="2"/>
    </w:pPr>
    <w:rPr>
      <w:rFonts w:eastAsiaTheme="majorEastAsia" w:cstheme="majorBidi"/>
      <w:i/>
      <w:iCs/>
      <w:sz w:val="20"/>
      <w:szCs w:val="20"/>
      <w:lang w:eastAsia="ja-JP"/>
    </w:rPr>
  </w:style>
  <w:style w:type="character" w:customStyle="1" w:styleId="Heading4letterChar">
    <w:name w:val="Heading 4 letter Char"/>
    <w:basedOn w:val="DefaultParagraphFont"/>
    <w:link w:val="Heading4letter"/>
    <w:rsid w:val="007E7DCE"/>
    <w:rPr>
      <w:rFonts w:eastAsiaTheme="majorEastAsia" w:cstheme="majorBidi"/>
      <w:i/>
      <w:iCs/>
      <w:sz w:val="20"/>
      <w:szCs w:val="20"/>
      <w:lang w:eastAsia="ja-JP"/>
    </w:rPr>
  </w:style>
  <w:style w:type="character" w:customStyle="1" w:styleId="cf01">
    <w:name w:val="cf01"/>
    <w:basedOn w:val="DefaultParagraphFont"/>
    <w:rsid w:val="00351E30"/>
    <w:rPr>
      <w:rFonts w:ascii="Segoe UI" w:hAnsi="Segoe UI" w:cs="Segoe UI" w:hint="default"/>
      <w:sz w:val="18"/>
      <w:szCs w:val="18"/>
    </w:rPr>
  </w:style>
  <w:style w:type="character" w:customStyle="1" w:styleId="Heading4Char">
    <w:name w:val="Heading 4 Char"/>
    <w:basedOn w:val="DefaultParagraphFont"/>
    <w:link w:val="Heading4"/>
    <w:uiPriority w:val="9"/>
    <w:rsid w:val="00157B2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927BD"/>
    <w:rPr>
      <w:rFonts w:asciiTheme="majorHAnsi" w:eastAsiaTheme="majorEastAsia" w:hAnsiTheme="majorHAnsi" w:cstheme="majorBidi"/>
      <w:color w:val="2F5496" w:themeColor="accent1" w:themeShade="BF"/>
    </w:rPr>
  </w:style>
  <w:style w:type="character" w:customStyle="1" w:styleId="ListParagraphChar">
    <w:name w:val="List Paragraph Char"/>
    <w:link w:val="ListParagraph"/>
    <w:uiPriority w:val="1"/>
    <w:locked/>
    <w:rsid w:val="00F75A6C"/>
  </w:style>
  <w:style w:type="character" w:customStyle="1" w:styleId="Heading6Char">
    <w:name w:val="Heading 6 Char"/>
    <w:basedOn w:val="DefaultParagraphFont"/>
    <w:link w:val="Heading6"/>
    <w:uiPriority w:val="9"/>
    <w:semiHidden/>
    <w:rsid w:val="001A1AF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979">
      <w:bodyDiv w:val="1"/>
      <w:marLeft w:val="0"/>
      <w:marRight w:val="0"/>
      <w:marTop w:val="0"/>
      <w:marBottom w:val="0"/>
      <w:divBdr>
        <w:top w:val="none" w:sz="0" w:space="0" w:color="auto"/>
        <w:left w:val="none" w:sz="0" w:space="0" w:color="auto"/>
        <w:bottom w:val="none" w:sz="0" w:space="0" w:color="auto"/>
        <w:right w:val="none" w:sz="0" w:space="0" w:color="auto"/>
      </w:divBdr>
    </w:div>
    <w:div w:id="335814902">
      <w:bodyDiv w:val="1"/>
      <w:marLeft w:val="0"/>
      <w:marRight w:val="0"/>
      <w:marTop w:val="0"/>
      <w:marBottom w:val="0"/>
      <w:divBdr>
        <w:top w:val="none" w:sz="0" w:space="0" w:color="auto"/>
        <w:left w:val="none" w:sz="0" w:space="0" w:color="auto"/>
        <w:bottom w:val="none" w:sz="0" w:space="0" w:color="auto"/>
        <w:right w:val="none" w:sz="0" w:space="0" w:color="auto"/>
      </w:divBdr>
    </w:div>
    <w:div w:id="522671664">
      <w:bodyDiv w:val="1"/>
      <w:marLeft w:val="0"/>
      <w:marRight w:val="0"/>
      <w:marTop w:val="0"/>
      <w:marBottom w:val="0"/>
      <w:divBdr>
        <w:top w:val="none" w:sz="0" w:space="0" w:color="auto"/>
        <w:left w:val="none" w:sz="0" w:space="0" w:color="auto"/>
        <w:bottom w:val="none" w:sz="0" w:space="0" w:color="auto"/>
        <w:right w:val="none" w:sz="0" w:space="0" w:color="auto"/>
      </w:divBdr>
    </w:div>
    <w:div w:id="575750770">
      <w:bodyDiv w:val="1"/>
      <w:marLeft w:val="0"/>
      <w:marRight w:val="0"/>
      <w:marTop w:val="0"/>
      <w:marBottom w:val="0"/>
      <w:divBdr>
        <w:top w:val="none" w:sz="0" w:space="0" w:color="auto"/>
        <w:left w:val="none" w:sz="0" w:space="0" w:color="auto"/>
        <w:bottom w:val="none" w:sz="0" w:space="0" w:color="auto"/>
        <w:right w:val="none" w:sz="0" w:space="0" w:color="auto"/>
      </w:divBdr>
    </w:div>
    <w:div w:id="753672653">
      <w:bodyDiv w:val="1"/>
      <w:marLeft w:val="0"/>
      <w:marRight w:val="0"/>
      <w:marTop w:val="0"/>
      <w:marBottom w:val="0"/>
      <w:divBdr>
        <w:top w:val="none" w:sz="0" w:space="0" w:color="auto"/>
        <w:left w:val="none" w:sz="0" w:space="0" w:color="auto"/>
        <w:bottom w:val="none" w:sz="0" w:space="0" w:color="auto"/>
        <w:right w:val="none" w:sz="0" w:space="0" w:color="auto"/>
      </w:divBdr>
    </w:div>
    <w:div w:id="782186574">
      <w:bodyDiv w:val="1"/>
      <w:marLeft w:val="0"/>
      <w:marRight w:val="0"/>
      <w:marTop w:val="0"/>
      <w:marBottom w:val="0"/>
      <w:divBdr>
        <w:top w:val="none" w:sz="0" w:space="0" w:color="auto"/>
        <w:left w:val="none" w:sz="0" w:space="0" w:color="auto"/>
        <w:bottom w:val="none" w:sz="0" w:space="0" w:color="auto"/>
        <w:right w:val="none" w:sz="0" w:space="0" w:color="auto"/>
      </w:divBdr>
    </w:div>
    <w:div w:id="788430684">
      <w:bodyDiv w:val="1"/>
      <w:marLeft w:val="0"/>
      <w:marRight w:val="0"/>
      <w:marTop w:val="0"/>
      <w:marBottom w:val="0"/>
      <w:divBdr>
        <w:top w:val="none" w:sz="0" w:space="0" w:color="auto"/>
        <w:left w:val="none" w:sz="0" w:space="0" w:color="auto"/>
        <w:bottom w:val="none" w:sz="0" w:space="0" w:color="auto"/>
        <w:right w:val="none" w:sz="0" w:space="0" w:color="auto"/>
      </w:divBdr>
    </w:div>
    <w:div w:id="940456019">
      <w:bodyDiv w:val="1"/>
      <w:marLeft w:val="0"/>
      <w:marRight w:val="0"/>
      <w:marTop w:val="0"/>
      <w:marBottom w:val="0"/>
      <w:divBdr>
        <w:top w:val="none" w:sz="0" w:space="0" w:color="auto"/>
        <w:left w:val="none" w:sz="0" w:space="0" w:color="auto"/>
        <w:bottom w:val="none" w:sz="0" w:space="0" w:color="auto"/>
        <w:right w:val="none" w:sz="0" w:space="0" w:color="auto"/>
      </w:divBdr>
    </w:div>
    <w:div w:id="1552378835">
      <w:bodyDiv w:val="1"/>
      <w:marLeft w:val="0"/>
      <w:marRight w:val="0"/>
      <w:marTop w:val="0"/>
      <w:marBottom w:val="0"/>
      <w:divBdr>
        <w:top w:val="none" w:sz="0" w:space="0" w:color="auto"/>
        <w:left w:val="none" w:sz="0" w:space="0" w:color="auto"/>
        <w:bottom w:val="none" w:sz="0" w:space="0" w:color="auto"/>
        <w:right w:val="none" w:sz="0" w:space="0" w:color="auto"/>
      </w:divBdr>
      <w:divsChild>
        <w:div w:id="217478722">
          <w:marLeft w:val="0"/>
          <w:marRight w:val="0"/>
          <w:marTop w:val="0"/>
          <w:marBottom w:val="0"/>
          <w:divBdr>
            <w:top w:val="none" w:sz="0" w:space="0" w:color="auto"/>
            <w:left w:val="none" w:sz="0" w:space="0" w:color="auto"/>
            <w:bottom w:val="none" w:sz="0" w:space="0" w:color="auto"/>
            <w:right w:val="none" w:sz="0" w:space="0" w:color="auto"/>
          </w:divBdr>
          <w:divsChild>
            <w:div w:id="1916813946">
              <w:marLeft w:val="0"/>
              <w:marRight w:val="0"/>
              <w:marTop w:val="0"/>
              <w:marBottom w:val="0"/>
              <w:divBdr>
                <w:top w:val="none" w:sz="0" w:space="0" w:color="auto"/>
                <w:left w:val="none" w:sz="0" w:space="0" w:color="auto"/>
                <w:bottom w:val="none" w:sz="0" w:space="0" w:color="auto"/>
                <w:right w:val="none" w:sz="0" w:space="0" w:color="auto"/>
              </w:divBdr>
              <w:divsChild>
                <w:div w:id="139688031">
                  <w:marLeft w:val="0"/>
                  <w:marRight w:val="0"/>
                  <w:marTop w:val="0"/>
                  <w:marBottom w:val="0"/>
                  <w:divBdr>
                    <w:top w:val="none" w:sz="0" w:space="0" w:color="auto"/>
                    <w:left w:val="none" w:sz="0" w:space="0" w:color="auto"/>
                    <w:bottom w:val="none" w:sz="0" w:space="0" w:color="auto"/>
                    <w:right w:val="none" w:sz="0" w:space="0" w:color="auto"/>
                  </w:divBdr>
                  <w:divsChild>
                    <w:div w:id="1054550593">
                      <w:marLeft w:val="0"/>
                      <w:marRight w:val="0"/>
                      <w:marTop w:val="0"/>
                      <w:marBottom w:val="0"/>
                      <w:divBdr>
                        <w:top w:val="none" w:sz="0" w:space="0" w:color="auto"/>
                        <w:left w:val="none" w:sz="0" w:space="0" w:color="auto"/>
                        <w:bottom w:val="none" w:sz="0" w:space="0" w:color="auto"/>
                        <w:right w:val="none" w:sz="0" w:space="0" w:color="auto"/>
                      </w:divBdr>
                    </w:div>
                  </w:divsChild>
                </w:div>
                <w:div w:id="1203249969">
                  <w:marLeft w:val="0"/>
                  <w:marRight w:val="0"/>
                  <w:marTop w:val="0"/>
                  <w:marBottom w:val="0"/>
                  <w:divBdr>
                    <w:top w:val="none" w:sz="0" w:space="0" w:color="auto"/>
                    <w:left w:val="none" w:sz="0" w:space="0" w:color="auto"/>
                    <w:bottom w:val="none" w:sz="0" w:space="0" w:color="auto"/>
                    <w:right w:val="none" w:sz="0" w:space="0" w:color="auto"/>
                  </w:divBdr>
                  <w:divsChild>
                    <w:div w:id="1905988461">
                      <w:marLeft w:val="0"/>
                      <w:marRight w:val="0"/>
                      <w:marTop w:val="0"/>
                      <w:marBottom w:val="0"/>
                      <w:divBdr>
                        <w:top w:val="none" w:sz="0" w:space="0" w:color="auto"/>
                        <w:left w:val="none" w:sz="0" w:space="0" w:color="auto"/>
                        <w:bottom w:val="none" w:sz="0" w:space="0" w:color="auto"/>
                        <w:right w:val="none" w:sz="0" w:space="0" w:color="auto"/>
                      </w:divBdr>
                    </w:div>
                  </w:divsChild>
                </w:div>
                <w:div w:id="1997149336">
                  <w:marLeft w:val="0"/>
                  <w:marRight w:val="0"/>
                  <w:marTop w:val="0"/>
                  <w:marBottom w:val="0"/>
                  <w:divBdr>
                    <w:top w:val="none" w:sz="0" w:space="0" w:color="auto"/>
                    <w:left w:val="none" w:sz="0" w:space="0" w:color="auto"/>
                    <w:bottom w:val="none" w:sz="0" w:space="0" w:color="auto"/>
                    <w:right w:val="none" w:sz="0" w:space="0" w:color="auto"/>
                  </w:divBdr>
                  <w:divsChild>
                    <w:div w:id="585503218">
                      <w:marLeft w:val="0"/>
                      <w:marRight w:val="0"/>
                      <w:marTop w:val="0"/>
                      <w:marBottom w:val="0"/>
                      <w:divBdr>
                        <w:top w:val="none" w:sz="0" w:space="0" w:color="auto"/>
                        <w:left w:val="none" w:sz="0" w:space="0" w:color="auto"/>
                        <w:bottom w:val="none" w:sz="0" w:space="0" w:color="auto"/>
                        <w:right w:val="none" w:sz="0" w:space="0" w:color="auto"/>
                      </w:divBdr>
                    </w:div>
                  </w:divsChild>
                </w:div>
                <w:div w:id="416245103">
                  <w:marLeft w:val="0"/>
                  <w:marRight w:val="0"/>
                  <w:marTop w:val="0"/>
                  <w:marBottom w:val="0"/>
                  <w:divBdr>
                    <w:top w:val="none" w:sz="0" w:space="0" w:color="auto"/>
                    <w:left w:val="none" w:sz="0" w:space="0" w:color="auto"/>
                    <w:bottom w:val="none" w:sz="0" w:space="0" w:color="auto"/>
                    <w:right w:val="none" w:sz="0" w:space="0" w:color="auto"/>
                  </w:divBdr>
                  <w:divsChild>
                    <w:div w:id="603004210">
                      <w:marLeft w:val="0"/>
                      <w:marRight w:val="0"/>
                      <w:marTop w:val="0"/>
                      <w:marBottom w:val="0"/>
                      <w:divBdr>
                        <w:top w:val="none" w:sz="0" w:space="0" w:color="auto"/>
                        <w:left w:val="none" w:sz="0" w:space="0" w:color="auto"/>
                        <w:bottom w:val="none" w:sz="0" w:space="0" w:color="auto"/>
                        <w:right w:val="none" w:sz="0" w:space="0" w:color="auto"/>
                      </w:divBdr>
                    </w:div>
                  </w:divsChild>
                </w:div>
                <w:div w:id="682785812">
                  <w:marLeft w:val="0"/>
                  <w:marRight w:val="0"/>
                  <w:marTop w:val="0"/>
                  <w:marBottom w:val="0"/>
                  <w:divBdr>
                    <w:top w:val="none" w:sz="0" w:space="0" w:color="auto"/>
                    <w:left w:val="none" w:sz="0" w:space="0" w:color="auto"/>
                    <w:bottom w:val="none" w:sz="0" w:space="0" w:color="auto"/>
                    <w:right w:val="none" w:sz="0" w:space="0" w:color="auto"/>
                  </w:divBdr>
                  <w:divsChild>
                    <w:div w:id="4480248">
                      <w:marLeft w:val="0"/>
                      <w:marRight w:val="0"/>
                      <w:marTop w:val="0"/>
                      <w:marBottom w:val="0"/>
                      <w:divBdr>
                        <w:top w:val="none" w:sz="0" w:space="0" w:color="auto"/>
                        <w:left w:val="none" w:sz="0" w:space="0" w:color="auto"/>
                        <w:bottom w:val="none" w:sz="0" w:space="0" w:color="auto"/>
                        <w:right w:val="none" w:sz="0" w:space="0" w:color="auto"/>
                      </w:divBdr>
                    </w:div>
                  </w:divsChild>
                </w:div>
                <w:div w:id="448010259">
                  <w:marLeft w:val="0"/>
                  <w:marRight w:val="0"/>
                  <w:marTop w:val="0"/>
                  <w:marBottom w:val="0"/>
                  <w:divBdr>
                    <w:top w:val="none" w:sz="0" w:space="0" w:color="auto"/>
                    <w:left w:val="none" w:sz="0" w:space="0" w:color="auto"/>
                    <w:bottom w:val="none" w:sz="0" w:space="0" w:color="auto"/>
                    <w:right w:val="none" w:sz="0" w:space="0" w:color="auto"/>
                  </w:divBdr>
                  <w:divsChild>
                    <w:div w:id="1126116586">
                      <w:marLeft w:val="0"/>
                      <w:marRight w:val="0"/>
                      <w:marTop w:val="0"/>
                      <w:marBottom w:val="0"/>
                      <w:divBdr>
                        <w:top w:val="none" w:sz="0" w:space="0" w:color="auto"/>
                        <w:left w:val="none" w:sz="0" w:space="0" w:color="auto"/>
                        <w:bottom w:val="none" w:sz="0" w:space="0" w:color="auto"/>
                        <w:right w:val="none" w:sz="0" w:space="0" w:color="auto"/>
                      </w:divBdr>
                    </w:div>
                  </w:divsChild>
                </w:div>
                <w:div w:id="1159082184">
                  <w:marLeft w:val="0"/>
                  <w:marRight w:val="0"/>
                  <w:marTop w:val="0"/>
                  <w:marBottom w:val="0"/>
                  <w:divBdr>
                    <w:top w:val="none" w:sz="0" w:space="0" w:color="auto"/>
                    <w:left w:val="none" w:sz="0" w:space="0" w:color="auto"/>
                    <w:bottom w:val="none" w:sz="0" w:space="0" w:color="auto"/>
                    <w:right w:val="none" w:sz="0" w:space="0" w:color="auto"/>
                  </w:divBdr>
                  <w:divsChild>
                    <w:div w:id="494495599">
                      <w:marLeft w:val="0"/>
                      <w:marRight w:val="0"/>
                      <w:marTop w:val="0"/>
                      <w:marBottom w:val="0"/>
                      <w:divBdr>
                        <w:top w:val="none" w:sz="0" w:space="0" w:color="auto"/>
                        <w:left w:val="none" w:sz="0" w:space="0" w:color="auto"/>
                        <w:bottom w:val="none" w:sz="0" w:space="0" w:color="auto"/>
                        <w:right w:val="none" w:sz="0" w:space="0" w:color="auto"/>
                      </w:divBdr>
                    </w:div>
                  </w:divsChild>
                </w:div>
                <w:div w:id="1125929935">
                  <w:marLeft w:val="0"/>
                  <w:marRight w:val="0"/>
                  <w:marTop w:val="0"/>
                  <w:marBottom w:val="0"/>
                  <w:divBdr>
                    <w:top w:val="none" w:sz="0" w:space="0" w:color="auto"/>
                    <w:left w:val="none" w:sz="0" w:space="0" w:color="auto"/>
                    <w:bottom w:val="none" w:sz="0" w:space="0" w:color="auto"/>
                    <w:right w:val="none" w:sz="0" w:space="0" w:color="auto"/>
                  </w:divBdr>
                  <w:divsChild>
                    <w:div w:id="139155030">
                      <w:marLeft w:val="0"/>
                      <w:marRight w:val="0"/>
                      <w:marTop w:val="0"/>
                      <w:marBottom w:val="0"/>
                      <w:divBdr>
                        <w:top w:val="none" w:sz="0" w:space="0" w:color="auto"/>
                        <w:left w:val="none" w:sz="0" w:space="0" w:color="auto"/>
                        <w:bottom w:val="none" w:sz="0" w:space="0" w:color="auto"/>
                        <w:right w:val="none" w:sz="0" w:space="0" w:color="auto"/>
                      </w:divBdr>
                    </w:div>
                  </w:divsChild>
                </w:div>
                <w:div w:id="1821459522">
                  <w:marLeft w:val="0"/>
                  <w:marRight w:val="0"/>
                  <w:marTop w:val="0"/>
                  <w:marBottom w:val="0"/>
                  <w:divBdr>
                    <w:top w:val="none" w:sz="0" w:space="0" w:color="auto"/>
                    <w:left w:val="none" w:sz="0" w:space="0" w:color="auto"/>
                    <w:bottom w:val="none" w:sz="0" w:space="0" w:color="auto"/>
                    <w:right w:val="none" w:sz="0" w:space="0" w:color="auto"/>
                  </w:divBdr>
                  <w:divsChild>
                    <w:div w:id="1346665880">
                      <w:marLeft w:val="0"/>
                      <w:marRight w:val="0"/>
                      <w:marTop w:val="0"/>
                      <w:marBottom w:val="0"/>
                      <w:divBdr>
                        <w:top w:val="none" w:sz="0" w:space="0" w:color="auto"/>
                        <w:left w:val="none" w:sz="0" w:space="0" w:color="auto"/>
                        <w:bottom w:val="none" w:sz="0" w:space="0" w:color="auto"/>
                        <w:right w:val="none" w:sz="0" w:space="0" w:color="auto"/>
                      </w:divBdr>
                    </w:div>
                  </w:divsChild>
                </w:div>
                <w:div w:id="480581813">
                  <w:marLeft w:val="0"/>
                  <w:marRight w:val="0"/>
                  <w:marTop w:val="0"/>
                  <w:marBottom w:val="0"/>
                  <w:divBdr>
                    <w:top w:val="none" w:sz="0" w:space="0" w:color="auto"/>
                    <w:left w:val="none" w:sz="0" w:space="0" w:color="auto"/>
                    <w:bottom w:val="none" w:sz="0" w:space="0" w:color="auto"/>
                    <w:right w:val="none" w:sz="0" w:space="0" w:color="auto"/>
                  </w:divBdr>
                  <w:divsChild>
                    <w:div w:id="9081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74684">
              <w:marLeft w:val="0"/>
              <w:marRight w:val="0"/>
              <w:marTop w:val="0"/>
              <w:marBottom w:val="0"/>
              <w:divBdr>
                <w:top w:val="none" w:sz="0" w:space="0" w:color="auto"/>
                <w:left w:val="none" w:sz="0" w:space="0" w:color="auto"/>
                <w:bottom w:val="none" w:sz="0" w:space="0" w:color="auto"/>
                <w:right w:val="none" w:sz="0" w:space="0" w:color="auto"/>
              </w:divBdr>
              <w:divsChild>
                <w:div w:id="2121339156">
                  <w:marLeft w:val="0"/>
                  <w:marRight w:val="0"/>
                  <w:marTop w:val="0"/>
                  <w:marBottom w:val="0"/>
                  <w:divBdr>
                    <w:top w:val="none" w:sz="0" w:space="0" w:color="auto"/>
                    <w:left w:val="none" w:sz="0" w:space="0" w:color="auto"/>
                    <w:bottom w:val="none" w:sz="0" w:space="0" w:color="auto"/>
                    <w:right w:val="none" w:sz="0" w:space="0" w:color="auto"/>
                  </w:divBdr>
                  <w:divsChild>
                    <w:div w:id="15578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40789">
      <w:bodyDiv w:val="1"/>
      <w:marLeft w:val="0"/>
      <w:marRight w:val="0"/>
      <w:marTop w:val="0"/>
      <w:marBottom w:val="0"/>
      <w:divBdr>
        <w:top w:val="none" w:sz="0" w:space="0" w:color="auto"/>
        <w:left w:val="none" w:sz="0" w:space="0" w:color="auto"/>
        <w:bottom w:val="none" w:sz="0" w:space="0" w:color="auto"/>
        <w:right w:val="none" w:sz="0" w:space="0" w:color="auto"/>
      </w:divBdr>
      <w:divsChild>
        <w:div w:id="1926956622">
          <w:marLeft w:val="0"/>
          <w:marRight w:val="0"/>
          <w:marTop w:val="0"/>
          <w:marBottom w:val="0"/>
          <w:divBdr>
            <w:top w:val="none" w:sz="0" w:space="0" w:color="auto"/>
            <w:left w:val="none" w:sz="0" w:space="0" w:color="auto"/>
            <w:bottom w:val="none" w:sz="0" w:space="0" w:color="auto"/>
            <w:right w:val="none" w:sz="0" w:space="0" w:color="auto"/>
          </w:divBdr>
          <w:divsChild>
            <w:div w:id="99181406">
              <w:marLeft w:val="0"/>
              <w:marRight w:val="0"/>
              <w:marTop w:val="0"/>
              <w:marBottom w:val="0"/>
              <w:divBdr>
                <w:top w:val="none" w:sz="0" w:space="0" w:color="auto"/>
                <w:left w:val="none" w:sz="0" w:space="0" w:color="auto"/>
                <w:bottom w:val="none" w:sz="0" w:space="0" w:color="auto"/>
                <w:right w:val="none" w:sz="0" w:space="0" w:color="auto"/>
              </w:divBdr>
              <w:divsChild>
                <w:div w:id="2023627204">
                  <w:marLeft w:val="0"/>
                  <w:marRight w:val="0"/>
                  <w:marTop w:val="0"/>
                  <w:marBottom w:val="0"/>
                  <w:divBdr>
                    <w:top w:val="none" w:sz="0" w:space="0" w:color="auto"/>
                    <w:left w:val="none" w:sz="0" w:space="0" w:color="auto"/>
                    <w:bottom w:val="none" w:sz="0" w:space="0" w:color="auto"/>
                    <w:right w:val="none" w:sz="0" w:space="0" w:color="auto"/>
                  </w:divBdr>
                  <w:divsChild>
                    <w:div w:id="1688292387">
                      <w:marLeft w:val="0"/>
                      <w:marRight w:val="0"/>
                      <w:marTop w:val="0"/>
                      <w:marBottom w:val="0"/>
                      <w:divBdr>
                        <w:top w:val="none" w:sz="0" w:space="0" w:color="auto"/>
                        <w:left w:val="none" w:sz="0" w:space="0" w:color="auto"/>
                        <w:bottom w:val="none" w:sz="0" w:space="0" w:color="auto"/>
                        <w:right w:val="none" w:sz="0" w:space="0" w:color="auto"/>
                      </w:divBdr>
                    </w:div>
                  </w:divsChild>
                </w:div>
                <w:div w:id="672534624">
                  <w:marLeft w:val="0"/>
                  <w:marRight w:val="0"/>
                  <w:marTop w:val="0"/>
                  <w:marBottom w:val="0"/>
                  <w:divBdr>
                    <w:top w:val="none" w:sz="0" w:space="0" w:color="auto"/>
                    <w:left w:val="none" w:sz="0" w:space="0" w:color="auto"/>
                    <w:bottom w:val="none" w:sz="0" w:space="0" w:color="auto"/>
                    <w:right w:val="none" w:sz="0" w:space="0" w:color="auto"/>
                  </w:divBdr>
                  <w:divsChild>
                    <w:div w:id="2118602885">
                      <w:marLeft w:val="0"/>
                      <w:marRight w:val="0"/>
                      <w:marTop w:val="0"/>
                      <w:marBottom w:val="0"/>
                      <w:divBdr>
                        <w:top w:val="none" w:sz="0" w:space="0" w:color="auto"/>
                        <w:left w:val="none" w:sz="0" w:space="0" w:color="auto"/>
                        <w:bottom w:val="none" w:sz="0" w:space="0" w:color="auto"/>
                        <w:right w:val="none" w:sz="0" w:space="0" w:color="auto"/>
                      </w:divBdr>
                    </w:div>
                  </w:divsChild>
                </w:div>
                <w:div w:id="1216624996">
                  <w:marLeft w:val="0"/>
                  <w:marRight w:val="0"/>
                  <w:marTop w:val="0"/>
                  <w:marBottom w:val="0"/>
                  <w:divBdr>
                    <w:top w:val="none" w:sz="0" w:space="0" w:color="auto"/>
                    <w:left w:val="none" w:sz="0" w:space="0" w:color="auto"/>
                    <w:bottom w:val="none" w:sz="0" w:space="0" w:color="auto"/>
                    <w:right w:val="none" w:sz="0" w:space="0" w:color="auto"/>
                  </w:divBdr>
                  <w:divsChild>
                    <w:div w:id="1347824021">
                      <w:marLeft w:val="0"/>
                      <w:marRight w:val="0"/>
                      <w:marTop w:val="0"/>
                      <w:marBottom w:val="0"/>
                      <w:divBdr>
                        <w:top w:val="none" w:sz="0" w:space="0" w:color="auto"/>
                        <w:left w:val="none" w:sz="0" w:space="0" w:color="auto"/>
                        <w:bottom w:val="none" w:sz="0" w:space="0" w:color="auto"/>
                        <w:right w:val="none" w:sz="0" w:space="0" w:color="auto"/>
                      </w:divBdr>
                    </w:div>
                  </w:divsChild>
                </w:div>
                <w:div w:id="27025017">
                  <w:marLeft w:val="0"/>
                  <w:marRight w:val="0"/>
                  <w:marTop w:val="0"/>
                  <w:marBottom w:val="0"/>
                  <w:divBdr>
                    <w:top w:val="none" w:sz="0" w:space="0" w:color="auto"/>
                    <w:left w:val="none" w:sz="0" w:space="0" w:color="auto"/>
                    <w:bottom w:val="none" w:sz="0" w:space="0" w:color="auto"/>
                    <w:right w:val="none" w:sz="0" w:space="0" w:color="auto"/>
                  </w:divBdr>
                  <w:divsChild>
                    <w:div w:id="1505245762">
                      <w:marLeft w:val="0"/>
                      <w:marRight w:val="0"/>
                      <w:marTop w:val="0"/>
                      <w:marBottom w:val="0"/>
                      <w:divBdr>
                        <w:top w:val="none" w:sz="0" w:space="0" w:color="auto"/>
                        <w:left w:val="none" w:sz="0" w:space="0" w:color="auto"/>
                        <w:bottom w:val="none" w:sz="0" w:space="0" w:color="auto"/>
                        <w:right w:val="none" w:sz="0" w:space="0" w:color="auto"/>
                      </w:divBdr>
                    </w:div>
                  </w:divsChild>
                </w:div>
                <w:div w:id="270280410">
                  <w:marLeft w:val="0"/>
                  <w:marRight w:val="0"/>
                  <w:marTop w:val="0"/>
                  <w:marBottom w:val="0"/>
                  <w:divBdr>
                    <w:top w:val="none" w:sz="0" w:space="0" w:color="auto"/>
                    <w:left w:val="none" w:sz="0" w:space="0" w:color="auto"/>
                    <w:bottom w:val="none" w:sz="0" w:space="0" w:color="auto"/>
                    <w:right w:val="none" w:sz="0" w:space="0" w:color="auto"/>
                  </w:divBdr>
                  <w:divsChild>
                    <w:div w:id="1891187736">
                      <w:marLeft w:val="0"/>
                      <w:marRight w:val="0"/>
                      <w:marTop w:val="0"/>
                      <w:marBottom w:val="0"/>
                      <w:divBdr>
                        <w:top w:val="none" w:sz="0" w:space="0" w:color="auto"/>
                        <w:left w:val="none" w:sz="0" w:space="0" w:color="auto"/>
                        <w:bottom w:val="none" w:sz="0" w:space="0" w:color="auto"/>
                        <w:right w:val="none" w:sz="0" w:space="0" w:color="auto"/>
                      </w:divBdr>
                    </w:div>
                  </w:divsChild>
                </w:div>
                <w:div w:id="1232888621">
                  <w:marLeft w:val="0"/>
                  <w:marRight w:val="0"/>
                  <w:marTop w:val="0"/>
                  <w:marBottom w:val="0"/>
                  <w:divBdr>
                    <w:top w:val="none" w:sz="0" w:space="0" w:color="auto"/>
                    <w:left w:val="none" w:sz="0" w:space="0" w:color="auto"/>
                    <w:bottom w:val="none" w:sz="0" w:space="0" w:color="auto"/>
                    <w:right w:val="none" w:sz="0" w:space="0" w:color="auto"/>
                  </w:divBdr>
                  <w:divsChild>
                    <w:div w:id="76636495">
                      <w:marLeft w:val="0"/>
                      <w:marRight w:val="0"/>
                      <w:marTop w:val="0"/>
                      <w:marBottom w:val="0"/>
                      <w:divBdr>
                        <w:top w:val="none" w:sz="0" w:space="0" w:color="auto"/>
                        <w:left w:val="none" w:sz="0" w:space="0" w:color="auto"/>
                        <w:bottom w:val="none" w:sz="0" w:space="0" w:color="auto"/>
                        <w:right w:val="none" w:sz="0" w:space="0" w:color="auto"/>
                      </w:divBdr>
                    </w:div>
                  </w:divsChild>
                </w:div>
                <w:div w:id="1609580518">
                  <w:marLeft w:val="0"/>
                  <w:marRight w:val="0"/>
                  <w:marTop w:val="0"/>
                  <w:marBottom w:val="0"/>
                  <w:divBdr>
                    <w:top w:val="none" w:sz="0" w:space="0" w:color="auto"/>
                    <w:left w:val="none" w:sz="0" w:space="0" w:color="auto"/>
                    <w:bottom w:val="none" w:sz="0" w:space="0" w:color="auto"/>
                    <w:right w:val="none" w:sz="0" w:space="0" w:color="auto"/>
                  </w:divBdr>
                  <w:divsChild>
                    <w:div w:id="1720664862">
                      <w:marLeft w:val="0"/>
                      <w:marRight w:val="0"/>
                      <w:marTop w:val="0"/>
                      <w:marBottom w:val="0"/>
                      <w:divBdr>
                        <w:top w:val="none" w:sz="0" w:space="0" w:color="auto"/>
                        <w:left w:val="none" w:sz="0" w:space="0" w:color="auto"/>
                        <w:bottom w:val="none" w:sz="0" w:space="0" w:color="auto"/>
                        <w:right w:val="none" w:sz="0" w:space="0" w:color="auto"/>
                      </w:divBdr>
                    </w:div>
                  </w:divsChild>
                </w:div>
                <w:div w:id="153381637">
                  <w:marLeft w:val="0"/>
                  <w:marRight w:val="0"/>
                  <w:marTop w:val="0"/>
                  <w:marBottom w:val="0"/>
                  <w:divBdr>
                    <w:top w:val="none" w:sz="0" w:space="0" w:color="auto"/>
                    <w:left w:val="none" w:sz="0" w:space="0" w:color="auto"/>
                    <w:bottom w:val="none" w:sz="0" w:space="0" w:color="auto"/>
                    <w:right w:val="none" w:sz="0" w:space="0" w:color="auto"/>
                  </w:divBdr>
                  <w:divsChild>
                    <w:div w:id="1749843937">
                      <w:marLeft w:val="0"/>
                      <w:marRight w:val="0"/>
                      <w:marTop w:val="0"/>
                      <w:marBottom w:val="0"/>
                      <w:divBdr>
                        <w:top w:val="none" w:sz="0" w:space="0" w:color="auto"/>
                        <w:left w:val="none" w:sz="0" w:space="0" w:color="auto"/>
                        <w:bottom w:val="none" w:sz="0" w:space="0" w:color="auto"/>
                        <w:right w:val="none" w:sz="0" w:space="0" w:color="auto"/>
                      </w:divBdr>
                    </w:div>
                  </w:divsChild>
                </w:div>
                <w:div w:id="1448280786">
                  <w:marLeft w:val="0"/>
                  <w:marRight w:val="0"/>
                  <w:marTop w:val="0"/>
                  <w:marBottom w:val="0"/>
                  <w:divBdr>
                    <w:top w:val="none" w:sz="0" w:space="0" w:color="auto"/>
                    <w:left w:val="none" w:sz="0" w:space="0" w:color="auto"/>
                    <w:bottom w:val="none" w:sz="0" w:space="0" w:color="auto"/>
                    <w:right w:val="none" w:sz="0" w:space="0" w:color="auto"/>
                  </w:divBdr>
                  <w:divsChild>
                    <w:div w:id="1020812173">
                      <w:marLeft w:val="0"/>
                      <w:marRight w:val="0"/>
                      <w:marTop w:val="0"/>
                      <w:marBottom w:val="0"/>
                      <w:divBdr>
                        <w:top w:val="none" w:sz="0" w:space="0" w:color="auto"/>
                        <w:left w:val="none" w:sz="0" w:space="0" w:color="auto"/>
                        <w:bottom w:val="none" w:sz="0" w:space="0" w:color="auto"/>
                        <w:right w:val="none" w:sz="0" w:space="0" w:color="auto"/>
                      </w:divBdr>
                    </w:div>
                  </w:divsChild>
                </w:div>
                <w:div w:id="1265575672">
                  <w:marLeft w:val="0"/>
                  <w:marRight w:val="0"/>
                  <w:marTop w:val="0"/>
                  <w:marBottom w:val="0"/>
                  <w:divBdr>
                    <w:top w:val="none" w:sz="0" w:space="0" w:color="auto"/>
                    <w:left w:val="none" w:sz="0" w:space="0" w:color="auto"/>
                    <w:bottom w:val="none" w:sz="0" w:space="0" w:color="auto"/>
                    <w:right w:val="none" w:sz="0" w:space="0" w:color="auto"/>
                  </w:divBdr>
                  <w:divsChild>
                    <w:div w:id="11719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9941">
              <w:marLeft w:val="0"/>
              <w:marRight w:val="0"/>
              <w:marTop w:val="0"/>
              <w:marBottom w:val="0"/>
              <w:divBdr>
                <w:top w:val="none" w:sz="0" w:space="0" w:color="auto"/>
                <w:left w:val="none" w:sz="0" w:space="0" w:color="auto"/>
                <w:bottom w:val="none" w:sz="0" w:space="0" w:color="auto"/>
                <w:right w:val="none" w:sz="0" w:space="0" w:color="auto"/>
              </w:divBdr>
              <w:divsChild>
                <w:div w:id="1833523258">
                  <w:marLeft w:val="0"/>
                  <w:marRight w:val="0"/>
                  <w:marTop w:val="0"/>
                  <w:marBottom w:val="0"/>
                  <w:divBdr>
                    <w:top w:val="none" w:sz="0" w:space="0" w:color="auto"/>
                    <w:left w:val="none" w:sz="0" w:space="0" w:color="auto"/>
                    <w:bottom w:val="none" w:sz="0" w:space="0" w:color="auto"/>
                    <w:right w:val="none" w:sz="0" w:space="0" w:color="auto"/>
                  </w:divBdr>
                  <w:divsChild>
                    <w:div w:id="812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9644">
      <w:bodyDiv w:val="1"/>
      <w:marLeft w:val="0"/>
      <w:marRight w:val="0"/>
      <w:marTop w:val="0"/>
      <w:marBottom w:val="0"/>
      <w:divBdr>
        <w:top w:val="none" w:sz="0" w:space="0" w:color="auto"/>
        <w:left w:val="none" w:sz="0" w:space="0" w:color="auto"/>
        <w:bottom w:val="none" w:sz="0" w:space="0" w:color="auto"/>
        <w:right w:val="none" w:sz="0" w:space="0" w:color="auto"/>
      </w:divBdr>
    </w:div>
    <w:div w:id="1708332912">
      <w:bodyDiv w:val="1"/>
      <w:marLeft w:val="0"/>
      <w:marRight w:val="0"/>
      <w:marTop w:val="0"/>
      <w:marBottom w:val="0"/>
      <w:divBdr>
        <w:top w:val="none" w:sz="0" w:space="0" w:color="auto"/>
        <w:left w:val="none" w:sz="0" w:space="0" w:color="auto"/>
        <w:bottom w:val="none" w:sz="0" w:space="0" w:color="auto"/>
        <w:right w:val="none" w:sz="0" w:space="0" w:color="auto"/>
      </w:divBdr>
    </w:div>
    <w:div w:id="1722704130">
      <w:bodyDiv w:val="1"/>
      <w:marLeft w:val="0"/>
      <w:marRight w:val="0"/>
      <w:marTop w:val="0"/>
      <w:marBottom w:val="0"/>
      <w:divBdr>
        <w:top w:val="none" w:sz="0" w:space="0" w:color="auto"/>
        <w:left w:val="none" w:sz="0" w:space="0" w:color="auto"/>
        <w:bottom w:val="none" w:sz="0" w:space="0" w:color="auto"/>
        <w:right w:val="none" w:sz="0" w:space="0" w:color="auto"/>
      </w:divBdr>
    </w:div>
    <w:div w:id="1795513389">
      <w:bodyDiv w:val="1"/>
      <w:marLeft w:val="0"/>
      <w:marRight w:val="0"/>
      <w:marTop w:val="0"/>
      <w:marBottom w:val="0"/>
      <w:divBdr>
        <w:top w:val="none" w:sz="0" w:space="0" w:color="auto"/>
        <w:left w:val="none" w:sz="0" w:space="0" w:color="auto"/>
        <w:bottom w:val="none" w:sz="0" w:space="0" w:color="auto"/>
        <w:right w:val="none" w:sz="0" w:space="0" w:color="auto"/>
      </w:divBdr>
    </w:div>
    <w:div w:id="1991442436">
      <w:bodyDiv w:val="1"/>
      <w:marLeft w:val="0"/>
      <w:marRight w:val="0"/>
      <w:marTop w:val="0"/>
      <w:marBottom w:val="0"/>
      <w:divBdr>
        <w:top w:val="none" w:sz="0" w:space="0" w:color="auto"/>
        <w:left w:val="none" w:sz="0" w:space="0" w:color="auto"/>
        <w:bottom w:val="none" w:sz="0" w:space="0" w:color="auto"/>
        <w:right w:val="none" w:sz="0" w:space="0" w:color="auto"/>
      </w:divBdr>
    </w:div>
    <w:div w:id="21232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D6602750036F41863B047E981D8372" ma:contentTypeVersion="13" ma:contentTypeDescription="Create a new document." ma:contentTypeScope="" ma:versionID="75bb8c58b29196f33e6bfe2b0daa7231">
  <xsd:schema xmlns:xsd="http://www.w3.org/2001/XMLSchema" xmlns:xs="http://www.w3.org/2001/XMLSchema" xmlns:p="http://schemas.microsoft.com/office/2006/metadata/properties" xmlns:ns3="ba182bc7-994c-4956-9d52-676fa2e9a360" xmlns:ns4="532201c6-b200-4193-884f-241a0cf2ada3" targetNamespace="http://schemas.microsoft.com/office/2006/metadata/properties" ma:root="true" ma:fieldsID="8b63d38812ba156ac6383f30c61bbfc7" ns3:_="" ns4:_="">
    <xsd:import namespace="ba182bc7-994c-4956-9d52-676fa2e9a360"/>
    <xsd:import namespace="532201c6-b200-4193-884f-241a0cf2ad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82bc7-994c-4956-9d52-676fa2e9a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201c6-b200-4193-884f-241a0cf2ad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F81F0-B18D-4353-B2F9-1F03AC0835C3}">
  <ds:schemaRefs>
    <ds:schemaRef ds:uri="http://schemas.openxmlformats.org/officeDocument/2006/bibliography"/>
  </ds:schemaRefs>
</ds:datastoreItem>
</file>

<file path=customXml/itemProps2.xml><?xml version="1.0" encoding="utf-8"?>
<ds:datastoreItem xmlns:ds="http://schemas.openxmlformats.org/officeDocument/2006/customXml" ds:itemID="{ACD0350A-D63F-4DD4-9CD0-7A0EB8E4C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82bc7-994c-4956-9d52-676fa2e9a360"/>
    <ds:schemaRef ds:uri="532201c6-b200-4193-884f-241a0cf2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70935-EA0D-4DB3-AF62-20666B013560}">
  <ds:schemaRefs>
    <ds:schemaRef ds:uri="http://schemas.microsoft.com/sharepoint/v3/contenttype/forms"/>
  </ds:schemaRefs>
</ds:datastoreItem>
</file>

<file path=customXml/itemProps4.xml><?xml version="1.0" encoding="utf-8"?>
<ds:datastoreItem xmlns:ds="http://schemas.openxmlformats.org/officeDocument/2006/customXml" ds:itemID="{9B1E3163-9575-43C2-A88B-C29A269635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7172</Words>
  <Characters>40883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Verrips Taunton</dc:creator>
  <cp:keywords/>
  <dc:description/>
  <cp:lastModifiedBy>Ilona Verrips Taunton</cp:lastModifiedBy>
  <cp:revision>3</cp:revision>
  <cp:lastPrinted>2020-12-04T04:34:00Z</cp:lastPrinted>
  <dcterms:created xsi:type="dcterms:W3CDTF">2024-07-30T01:30:00Z</dcterms:created>
  <dcterms:modified xsi:type="dcterms:W3CDTF">2024-07-30T01:45:00Z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0x01010019D6602750036F41863B047E981D8372</vt:lpwstr>
  </property>
</Properties>
</file>